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1DB" w:rsidRPr="00AF40B7" w:rsidRDefault="009B01DB" w:rsidP="009B01DB">
      <w:pPr>
        <w:jc w:val="center"/>
        <w:rPr>
          <w:rFonts w:ascii="Times New Roman" w:hAnsi="Times New Roman" w:cs="Times New Roman"/>
          <w:b/>
          <w:noProof/>
          <w:sz w:val="24"/>
          <w:szCs w:val="24"/>
          <w:lang w:eastAsia="tr-TR"/>
        </w:rPr>
      </w:pPr>
      <w:r w:rsidRPr="00AF40B7">
        <w:rPr>
          <w:rFonts w:ascii="Times New Roman" w:hAnsi="Times New Roman" w:cs="Times New Roman"/>
          <w:b/>
          <w:noProof/>
          <w:sz w:val="24"/>
          <w:szCs w:val="24"/>
          <w:lang w:eastAsia="tr-TR"/>
        </w:rPr>
        <w:t>AHŞAP OYUN GRUBU TEKNİK ŞARTNAMESİ</w:t>
      </w:r>
    </w:p>
    <w:p w:rsidR="00AF40B7" w:rsidRPr="00AF40B7" w:rsidRDefault="00AF40B7" w:rsidP="009B01DB">
      <w:pPr>
        <w:rPr>
          <w:rFonts w:ascii="Times New Roman" w:hAnsi="Times New Roman" w:cs="Times New Roman"/>
          <w:b/>
          <w:noProof/>
          <w:sz w:val="24"/>
          <w:szCs w:val="24"/>
          <w:lang w:eastAsia="tr-TR"/>
        </w:rPr>
      </w:pPr>
    </w:p>
    <w:p w:rsidR="009B01DB" w:rsidRPr="00AF40B7" w:rsidRDefault="009B01DB" w:rsidP="009B01DB">
      <w:pPr>
        <w:rPr>
          <w:rFonts w:ascii="Times New Roman" w:hAnsi="Times New Roman" w:cs="Times New Roman"/>
          <w:b/>
          <w:noProof/>
          <w:sz w:val="24"/>
          <w:szCs w:val="24"/>
          <w:lang w:eastAsia="tr-TR"/>
        </w:rPr>
      </w:pPr>
      <w:r w:rsidRPr="00AF40B7">
        <w:rPr>
          <w:rFonts w:ascii="Times New Roman" w:hAnsi="Times New Roman" w:cs="Times New Roman"/>
          <w:b/>
          <w:noProof/>
          <w:sz w:val="24"/>
          <w:szCs w:val="24"/>
          <w:lang w:eastAsia="tr-TR"/>
        </w:rPr>
        <w:t>Teknik Detaylar:</w:t>
      </w:r>
    </w:p>
    <w:p w:rsidR="009B01DB" w:rsidRPr="00AF40B7" w:rsidRDefault="00AF40B7" w:rsidP="000472FE">
      <w:pPr>
        <w:jc w:val="both"/>
        <w:rPr>
          <w:rFonts w:ascii="Times New Roman" w:hAnsi="Times New Roman" w:cs="Times New Roman"/>
          <w:noProof/>
          <w:sz w:val="24"/>
          <w:szCs w:val="24"/>
          <w:lang w:eastAsia="tr-TR"/>
        </w:rPr>
      </w:pPr>
      <w:r w:rsidRPr="00AF40B7">
        <w:rPr>
          <w:rFonts w:ascii="Times New Roman" w:hAnsi="Times New Roman" w:cs="Times New Roman"/>
          <w:noProof/>
          <w:sz w:val="24"/>
          <w:szCs w:val="24"/>
          <w:lang w:eastAsia="tr-TR"/>
        </w:rPr>
        <w:t xml:space="preserve">Ahşap oyun grubunda kullanılan bütün ahaplar 1. Sınıf çam ağacından imal edilmiş olacaktır.Ahşap oyun grubu ana taşıyıcı direkleri 90x90 mm ahşap malzemeden imal edilecektir.Oyun grubu 1 adet 1,5 metre düz kaydırak 1 adet tarzan tırmanma 1 adet 2 metre yükseklğinde duvar tırmanma </w:t>
      </w:r>
      <w:r w:rsidR="008F38BE">
        <w:rPr>
          <w:rFonts w:ascii="Times New Roman" w:hAnsi="Times New Roman" w:cs="Times New Roman"/>
          <w:noProof/>
          <w:sz w:val="24"/>
          <w:szCs w:val="24"/>
          <w:lang w:eastAsia="tr-TR"/>
        </w:rPr>
        <w:t>4</w:t>
      </w:r>
      <w:r w:rsidRPr="00AF40B7">
        <w:rPr>
          <w:rFonts w:ascii="Times New Roman" w:hAnsi="Times New Roman" w:cs="Times New Roman"/>
          <w:noProof/>
          <w:sz w:val="24"/>
          <w:szCs w:val="24"/>
          <w:lang w:eastAsia="tr-TR"/>
        </w:rPr>
        <w:t xml:space="preserve"> adet ahşap üçgen platform 1 adet ahşap kare platform 1,5 metre platform çıkmak için 1 adet tırmanma duvarı 1 adet ahşap kule arası ahşap köprü ve 1 adet ahşap halatlı köprüden oluşmaktadır. Oyun grubunda bulunan 2 metre yüksekliğindeki </w:t>
      </w:r>
      <w:r>
        <w:rPr>
          <w:rFonts w:ascii="Times New Roman" w:hAnsi="Times New Roman" w:cs="Times New Roman"/>
          <w:noProof/>
          <w:sz w:val="24"/>
          <w:szCs w:val="24"/>
          <w:lang w:eastAsia="tr-TR"/>
        </w:rPr>
        <w:t>tırmanma duvarı ve halatlı ahşap köprüde 16 mm çapında polyester İplikle Örgülü Çelik Halat kullanılacaktır. Halatlı ahşap köp</w:t>
      </w:r>
      <w:r w:rsidR="00CF370B">
        <w:rPr>
          <w:rFonts w:ascii="Times New Roman" w:hAnsi="Times New Roman" w:cs="Times New Roman"/>
          <w:noProof/>
          <w:sz w:val="24"/>
          <w:szCs w:val="24"/>
          <w:lang w:eastAsia="tr-TR"/>
        </w:rPr>
        <w:t>rü basamakları 40x90 mm ölçülerinde ahşap çitalardan imal edilecektir. Üründeki köprü ve platform korkulukalrı 20x70 mm ölçülerindeki ahşap çitalardan imal edilecektir.</w:t>
      </w:r>
      <w:r w:rsidR="008F38BE">
        <w:rPr>
          <w:rFonts w:ascii="Times New Roman" w:hAnsi="Times New Roman" w:cs="Times New Roman"/>
          <w:noProof/>
          <w:sz w:val="24"/>
          <w:szCs w:val="24"/>
          <w:lang w:eastAsia="tr-TR"/>
        </w:rPr>
        <w:t xml:space="preserve"> Tarzan tırmanma 90x90 mm ölçülerindeki direklere Ø33 mm ölçülerindeki sanayi borularının tespitlenmesiyle imal edilecektir. Ahşap kare ve üçgen platformlar 40 x90 mm ölçülerinde ahşap çitalardan imal edilecek ve ortalarından destek için 40x90 mm ölçülerinde ahşap çitalar kılıçlamasına döşenecektir.</w:t>
      </w:r>
      <w:r w:rsidR="00F52792">
        <w:rPr>
          <w:rFonts w:ascii="Times New Roman" w:hAnsi="Times New Roman" w:cs="Times New Roman"/>
          <w:noProof/>
          <w:sz w:val="24"/>
          <w:szCs w:val="24"/>
          <w:lang w:eastAsia="tr-TR"/>
        </w:rPr>
        <w:t>Oyun grubu zemine CNC plazma makinasında kesilen Ø240 mm ölçüsündeki flanşlara 100x100 mm profillerin kaynatılmasıyla imal edilen metal pabuçlarla tespitlenecektir.</w:t>
      </w:r>
      <w:bookmarkStart w:id="0" w:name="_GoBack"/>
      <w:bookmarkEnd w:id="0"/>
    </w:p>
    <w:p w:rsidR="00AF40B7" w:rsidRPr="00AF40B7" w:rsidRDefault="00AF40B7" w:rsidP="009B01DB">
      <w:pPr>
        <w:rPr>
          <w:rFonts w:ascii="Times New Roman" w:hAnsi="Times New Roman" w:cs="Times New Roman"/>
          <w:noProof/>
          <w:sz w:val="24"/>
          <w:szCs w:val="24"/>
          <w:lang w:eastAsia="tr-TR"/>
        </w:rPr>
      </w:pPr>
    </w:p>
    <w:p w:rsidR="00AF40B7" w:rsidRPr="00AF40B7" w:rsidRDefault="00AF40B7" w:rsidP="00AF40B7">
      <w:pPr>
        <w:tabs>
          <w:tab w:val="left" w:pos="709"/>
          <w:tab w:val="left" w:pos="2786"/>
        </w:tabs>
        <w:spacing w:before="240" w:after="120" w:line="360" w:lineRule="auto"/>
        <w:ind w:right="-11"/>
        <w:jc w:val="both"/>
        <w:rPr>
          <w:rFonts w:ascii="Times New Roman" w:hAnsi="Times New Roman" w:cs="Times New Roman"/>
          <w:b/>
          <w:color w:val="000000"/>
          <w:sz w:val="24"/>
          <w:szCs w:val="24"/>
        </w:rPr>
      </w:pPr>
      <w:r w:rsidRPr="00AF40B7">
        <w:rPr>
          <w:rFonts w:ascii="Times New Roman" w:hAnsi="Times New Roman" w:cs="Times New Roman"/>
          <w:b/>
          <w:color w:val="000000"/>
          <w:sz w:val="24"/>
          <w:szCs w:val="24"/>
        </w:rPr>
        <w:t>Polyester İplikle Örgülü Çelik Halatın Özellikleri</w:t>
      </w:r>
    </w:p>
    <w:p w:rsidR="00AF40B7" w:rsidRPr="00AF40B7" w:rsidRDefault="00AF40B7" w:rsidP="00AF40B7">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AF40B7">
        <w:rPr>
          <w:rFonts w:ascii="Times New Roman" w:hAnsi="Times New Roman" w:cs="Times New Roman"/>
          <w:sz w:val="24"/>
          <w:szCs w:val="24"/>
        </w:rPr>
        <w:t>Polyester iplikle örgülü çelik halatın kalınlığı 16 mm olmalıdır.</w:t>
      </w:r>
    </w:p>
    <w:p w:rsidR="00AF40B7" w:rsidRPr="00AF40B7" w:rsidRDefault="00AF40B7" w:rsidP="00AF40B7">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AF40B7">
        <w:rPr>
          <w:rFonts w:ascii="Times New Roman" w:hAnsi="Times New Roman" w:cs="Times New Roman"/>
          <w:sz w:val="24"/>
          <w:szCs w:val="24"/>
        </w:rPr>
        <w:t xml:space="preserve">6 adet galvaniz kaplı çelik tel halatın dışı polyester iplik ile örülüp halat özüne bükülmesiyle oluşacaktır. </w:t>
      </w:r>
    </w:p>
    <w:p w:rsidR="00AF40B7" w:rsidRPr="00AF40B7" w:rsidRDefault="00AF40B7" w:rsidP="00AF40B7">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AF40B7">
        <w:rPr>
          <w:rFonts w:ascii="Times New Roman" w:hAnsi="Times New Roman" w:cs="Times New Roman"/>
          <w:sz w:val="24"/>
          <w:szCs w:val="24"/>
        </w:rPr>
        <w:t xml:space="preserve">Halat özü, 1 adet galvaniz kaplı çelik tel halatın dışı polyester iplik ile örülmesiyle oluşacaktır. </w:t>
      </w:r>
    </w:p>
    <w:p w:rsidR="00AF40B7" w:rsidRPr="00AF40B7" w:rsidRDefault="00AF40B7" w:rsidP="00AF40B7">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AF40B7">
        <w:rPr>
          <w:rFonts w:ascii="Times New Roman" w:hAnsi="Times New Roman" w:cs="Times New Roman"/>
          <w:sz w:val="24"/>
          <w:szCs w:val="24"/>
        </w:rPr>
        <w:t xml:space="preserve">16 mm halatın ağırlığı en az. 350 g./m. olacaktır. </w:t>
      </w:r>
    </w:p>
    <w:p w:rsidR="00AF40B7" w:rsidRPr="00AF40B7" w:rsidRDefault="00AF40B7" w:rsidP="00AF40B7">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AF40B7">
        <w:rPr>
          <w:rFonts w:ascii="Times New Roman" w:hAnsi="Times New Roman" w:cs="Times New Roman"/>
          <w:sz w:val="24"/>
          <w:szCs w:val="24"/>
        </w:rPr>
        <w:t xml:space="preserve">İpin kopma yükü en az. 4400 kg. olmalıdır. Ultraviyole </w:t>
      </w:r>
      <w:proofErr w:type="spellStart"/>
      <w:r w:rsidRPr="00AF40B7">
        <w:rPr>
          <w:rFonts w:ascii="Times New Roman" w:hAnsi="Times New Roman" w:cs="Times New Roman"/>
          <w:sz w:val="24"/>
          <w:szCs w:val="24"/>
        </w:rPr>
        <w:t>stabilizanlı</w:t>
      </w:r>
      <w:proofErr w:type="spellEnd"/>
      <w:r w:rsidRPr="00AF40B7">
        <w:rPr>
          <w:rFonts w:ascii="Times New Roman" w:hAnsi="Times New Roman" w:cs="Times New Roman"/>
          <w:sz w:val="24"/>
          <w:szCs w:val="24"/>
        </w:rPr>
        <w:t xml:space="preserve"> olmalıdır. </w:t>
      </w:r>
    </w:p>
    <w:p w:rsidR="00AF40B7" w:rsidRPr="00AF40B7" w:rsidRDefault="00AF40B7" w:rsidP="00AF40B7">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AF40B7">
        <w:rPr>
          <w:rFonts w:ascii="Times New Roman" w:hAnsi="Times New Roman" w:cs="Times New Roman"/>
          <w:sz w:val="24"/>
          <w:szCs w:val="24"/>
        </w:rPr>
        <w:t xml:space="preserve">İçeriğinde ve boyasında </w:t>
      </w:r>
      <w:proofErr w:type="spellStart"/>
      <w:r w:rsidRPr="00AF40B7">
        <w:rPr>
          <w:rFonts w:ascii="Times New Roman" w:hAnsi="Times New Roman" w:cs="Times New Roman"/>
          <w:sz w:val="24"/>
          <w:szCs w:val="24"/>
        </w:rPr>
        <w:t>toksik</w:t>
      </w:r>
      <w:proofErr w:type="spellEnd"/>
      <w:r w:rsidRPr="00AF40B7">
        <w:rPr>
          <w:rFonts w:ascii="Times New Roman" w:hAnsi="Times New Roman" w:cs="Times New Roman"/>
          <w:sz w:val="24"/>
          <w:szCs w:val="24"/>
        </w:rPr>
        <w:t xml:space="preserve"> madde içermeyecektir. </w:t>
      </w:r>
    </w:p>
    <w:p w:rsidR="00AF40B7" w:rsidRPr="00AF40B7" w:rsidRDefault="00AF40B7" w:rsidP="00AF40B7">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AF40B7">
        <w:rPr>
          <w:rFonts w:ascii="Times New Roman" w:hAnsi="Times New Roman" w:cs="Times New Roman"/>
          <w:sz w:val="24"/>
          <w:szCs w:val="24"/>
        </w:rPr>
        <w:t>Kolay alev almama özeliğine sahip olmalıdır.</w:t>
      </w:r>
    </w:p>
    <w:p w:rsidR="00AF40B7" w:rsidRPr="00AF40B7" w:rsidRDefault="00AF40B7" w:rsidP="00AF40B7">
      <w:pPr>
        <w:widowControl w:val="0"/>
        <w:overflowPunct w:val="0"/>
        <w:autoSpaceDE w:val="0"/>
        <w:autoSpaceDN w:val="0"/>
        <w:adjustRightInd w:val="0"/>
        <w:spacing w:line="360" w:lineRule="auto"/>
        <w:ind w:left="360"/>
        <w:jc w:val="both"/>
        <w:rPr>
          <w:rFonts w:ascii="Times New Roman" w:hAnsi="Times New Roman" w:cs="Times New Roman"/>
          <w:sz w:val="24"/>
          <w:szCs w:val="24"/>
        </w:rPr>
      </w:pPr>
    </w:p>
    <w:p w:rsidR="006F765A" w:rsidRDefault="00AF40B7" w:rsidP="006F765A">
      <w:pPr>
        <w:spacing w:line="360" w:lineRule="auto"/>
        <w:rPr>
          <w:rFonts w:ascii="Times New Roman" w:hAnsi="Times New Roman" w:cs="Times New Roman"/>
          <w:color w:val="000000"/>
          <w:sz w:val="24"/>
          <w:szCs w:val="24"/>
        </w:rPr>
      </w:pPr>
      <w:r w:rsidRPr="00AF40B7">
        <w:rPr>
          <w:rFonts w:ascii="Times New Roman" w:hAnsi="Times New Roman" w:cs="Times New Roman"/>
          <w:color w:val="000000"/>
          <w:sz w:val="24"/>
          <w:szCs w:val="24"/>
        </w:rPr>
        <w:lastRenderedPageBreak/>
        <w:t xml:space="preserve">                                </w:t>
      </w:r>
      <w:r w:rsidRPr="00AF40B7">
        <w:rPr>
          <w:rFonts w:ascii="Times New Roman" w:hAnsi="Times New Roman" w:cs="Times New Roman"/>
          <w:noProof/>
          <w:sz w:val="24"/>
          <w:szCs w:val="24"/>
          <w:lang w:eastAsia="tr-TR"/>
        </w:rPr>
        <w:drawing>
          <wp:inline distT="0" distB="0" distL="0" distR="0" wp14:anchorId="436F3617" wp14:editId="1C7AF463">
            <wp:extent cx="2320413" cy="1316388"/>
            <wp:effectExtent l="0" t="0" r="381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b="27655"/>
                    <a:stretch/>
                  </pic:blipFill>
                  <pic:spPr bwMode="auto">
                    <a:xfrm>
                      <a:off x="0" y="0"/>
                      <a:ext cx="2326774" cy="1319997"/>
                    </a:xfrm>
                    <a:prstGeom prst="rect">
                      <a:avLst/>
                    </a:prstGeom>
                    <a:ln>
                      <a:noFill/>
                    </a:ln>
                    <a:extLst>
                      <a:ext uri="{53640926-AAD7-44D8-BBD7-CCE9431645EC}">
                        <a14:shadowObscured xmlns:a14="http://schemas.microsoft.com/office/drawing/2010/main"/>
                      </a:ext>
                    </a:extLst>
                  </pic:spPr>
                </pic:pic>
              </a:graphicData>
            </a:graphic>
          </wp:inline>
        </w:drawing>
      </w:r>
    </w:p>
    <w:p w:rsidR="00AF40B7" w:rsidRPr="006F765A" w:rsidRDefault="00F52792" w:rsidP="006F765A">
      <w:pPr>
        <w:spacing w:line="360" w:lineRule="auto"/>
        <w:rPr>
          <w:rFonts w:ascii="Times New Roman" w:hAnsi="Times New Roman" w:cs="Times New Roman"/>
          <w:color w:val="000000"/>
          <w:sz w:val="24"/>
          <w:szCs w:val="24"/>
        </w:rPr>
      </w:pPr>
      <w:hyperlink r:id="rId7" w:history="1">
        <w:r w:rsidR="00AF40B7" w:rsidRPr="00AF40B7">
          <w:rPr>
            <w:rFonts w:ascii="Times New Roman" w:eastAsiaTheme="majorEastAsia" w:hAnsi="Times New Roman" w:cs="Times New Roman"/>
            <w:b/>
            <w:sz w:val="24"/>
            <w:szCs w:val="24"/>
          </w:rPr>
          <w:t>ALÜMİNYUM</w:t>
        </w:r>
      </w:hyperlink>
      <w:r w:rsidR="00AF40B7" w:rsidRPr="00AF40B7">
        <w:rPr>
          <w:rFonts w:ascii="Times New Roman" w:hAnsi="Times New Roman" w:cs="Times New Roman"/>
          <w:b/>
          <w:sz w:val="24"/>
          <w:szCs w:val="24"/>
        </w:rPr>
        <w:t xml:space="preserve"> BAĞLANTILAR</w:t>
      </w:r>
      <w:r w:rsidR="00AF40B7" w:rsidRPr="00AF40B7">
        <w:rPr>
          <w:rFonts w:ascii="Times New Roman" w:hAnsi="Times New Roman" w:cs="Times New Roman"/>
          <w:b/>
          <w:sz w:val="24"/>
          <w:szCs w:val="24"/>
        </w:rPr>
        <w:tab/>
      </w:r>
    </w:p>
    <w:p w:rsidR="00AF40B7" w:rsidRPr="00AF40B7" w:rsidRDefault="00AF40B7" w:rsidP="00AF40B7">
      <w:pPr>
        <w:numPr>
          <w:ilvl w:val="0"/>
          <w:numId w:val="2"/>
        </w:numPr>
        <w:tabs>
          <w:tab w:val="num" w:pos="1080"/>
        </w:tabs>
        <w:spacing w:after="0" w:line="360" w:lineRule="auto"/>
        <w:ind w:right="306"/>
        <w:jc w:val="both"/>
        <w:rPr>
          <w:rFonts w:ascii="Times New Roman" w:hAnsi="Times New Roman" w:cs="Times New Roman"/>
          <w:sz w:val="24"/>
          <w:szCs w:val="24"/>
        </w:rPr>
      </w:pPr>
      <w:r w:rsidRPr="00AF40B7">
        <w:rPr>
          <w:rFonts w:ascii="Times New Roman" w:hAnsi="Times New Roman" w:cs="Times New Roman"/>
          <w:sz w:val="24"/>
          <w:szCs w:val="24"/>
        </w:rPr>
        <w:t xml:space="preserve">Halatların, gövdeye presle sıkıştırılan veya vida ile sabitlenen alüminyum bağlantı parçalarının içerisine paslanmaz U </w:t>
      </w:r>
      <w:proofErr w:type="spellStart"/>
      <w:r w:rsidRPr="00AF40B7">
        <w:rPr>
          <w:rFonts w:ascii="Times New Roman" w:hAnsi="Times New Roman" w:cs="Times New Roman"/>
          <w:sz w:val="24"/>
          <w:szCs w:val="24"/>
        </w:rPr>
        <w:t>bolt</w:t>
      </w:r>
      <w:proofErr w:type="spellEnd"/>
      <w:r w:rsidRPr="00AF40B7">
        <w:rPr>
          <w:rFonts w:ascii="Times New Roman" w:hAnsi="Times New Roman" w:cs="Times New Roman"/>
          <w:sz w:val="24"/>
          <w:szCs w:val="24"/>
        </w:rPr>
        <w:t xml:space="preserve"> ve gözlü </w:t>
      </w:r>
      <w:proofErr w:type="gramStart"/>
      <w:r w:rsidRPr="00AF40B7">
        <w:rPr>
          <w:rFonts w:ascii="Times New Roman" w:hAnsi="Times New Roman" w:cs="Times New Roman"/>
          <w:sz w:val="24"/>
          <w:szCs w:val="24"/>
        </w:rPr>
        <w:t>cıvata  ve</w:t>
      </w:r>
      <w:proofErr w:type="gramEnd"/>
      <w:r w:rsidRPr="00AF40B7">
        <w:rPr>
          <w:rFonts w:ascii="Times New Roman" w:hAnsi="Times New Roman" w:cs="Times New Roman"/>
          <w:sz w:val="24"/>
          <w:szCs w:val="24"/>
        </w:rPr>
        <w:t xml:space="preserve"> benzeri paslanmaz çelikten üretilmiş elemanlar kullanılmalıdır.</w:t>
      </w:r>
    </w:p>
    <w:p w:rsidR="00AF40B7" w:rsidRPr="00AF40B7" w:rsidRDefault="00AF40B7" w:rsidP="00AF40B7">
      <w:pPr>
        <w:numPr>
          <w:ilvl w:val="0"/>
          <w:numId w:val="2"/>
        </w:numPr>
        <w:tabs>
          <w:tab w:val="num" w:pos="1080"/>
        </w:tabs>
        <w:spacing w:after="0" w:line="360" w:lineRule="auto"/>
        <w:ind w:right="306"/>
        <w:jc w:val="both"/>
        <w:rPr>
          <w:rFonts w:ascii="Times New Roman" w:hAnsi="Times New Roman" w:cs="Times New Roman"/>
          <w:sz w:val="24"/>
          <w:szCs w:val="24"/>
        </w:rPr>
      </w:pPr>
      <w:r w:rsidRPr="00AF40B7">
        <w:rPr>
          <w:rFonts w:ascii="Times New Roman" w:hAnsi="Times New Roman" w:cs="Times New Roman"/>
          <w:sz w:val="24"/>
          <w:szCs w:val="24"/>
        </w:rPr>
        <w:t xml:space="preserve">Halatların birbirlerine bağlantıları </w:t>
      </w:r>
      <w:proofErr w:type="gramStart"/>
      <w:r w:rsidRPr="00AF40B7">
        <w:rPr>
          <w:rFonts w:ascii="Times New Roman" w:hAnsi="Times New Roman" w:cs="Times New Roman"/>
          <w:sz w:val="24"/>
          <w:szCs w:val="24"/>
        </w:rPr>
        <w:t>preslenebilen</w:t>
      </w:r>
      <w:proofErr w:type="gramEnd"/>
      <w:r w:rsidRPr="00AF40B7">
        <w:rPr>
          <w:rFonts w:ascii="Times New Roman" w:hAnsi="Times New Roman" w:cs="Times New Roman"/>
          <w:sz w:val="24"/>
          <w:szCs w:val="24"/>
        </w:rPr>
        <w:t xml:space="preserve"> veya vida ile bağlanan alüminyum </w:t>
      </w:r>
      <w:proofErr w:type="spellStart"/>
      <w:r w:rsidRPr="00AF40B7">
        <w:rPr>
          <w:rFonts w:ascii="Times New Roman" w:hAnsi="Times New Roman" w:cs="Times New Roman"/>
          <w:sz w:val="24"/>
          <w:szCs w:val="24"/>
        </w:rPr>
        <w:t>fiksleme</w:t>
      </w:r>
      <w:proofErr w:type="spellEnd"/>
      <w:r w:rsidRPr="00AF40B7">
        <w:rPr>
          <w:rFonts w:ascii="Times New Roman" w:hAnsi="Times New Roman" w:cs="Times New Roman"/>
          <w:sz w:val="24"/>
          <w:szCs w:val="24"/>
        </w:rPr>
        <w:t xml:space="preserve"> elemanları kullanılmalıdır.</w:t>
      </w:r>
    </w:p>
    <w:p w:rsidR="00AF40B7" w:rsidRPr="00AF40B7" w:rsidRDefault="00AF40B7" w:rsidP="00AF40B7">
      <w:pPr>
        <w:spacing w:line="360" w:lineRule="auto"/>
        <w:ind w:left="993" w:right="-82"/>
        <w:jc w:val="center"/>
        <w:rPr>
          <w:rFonts w:ascii="Times New Roman" w:hAnsi="Times New Roman" w:cs="Times New Roman"/>
          <w:sz w:val="24"/>
          <w:szCs w:val="24"/>
        </w:rPr>
      </w:pPr>
      <w:r w:rsidRPr="00AF40B7">
        <w:rPr>
          <w:rFonts w:ascii="Times New Roman" w:hAnsi="Times New Roman" w:cs="Times New Roman"/>
          <w:noProof/>
          <w:sz w:val="24"/>
          <w:szCs w:val="24"/>
          <w:lang w:eastAsia="tr-TR"/>
        </w:rPr>
        <w:drawing>
          <wp:inline distT="0" distB="0" distL="0" distR="0" wp14:anchorId="5663BFD2" wp14:editId="4BC2B4E7">
            <wp:extent cx="400050" cy="6572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rsidRPr="00AF40B7">
        <w:rPr>
          <w:rFonts w:ascii="Times New Roman" w:hAnsi="Times New Roman" w:cs="Times New Roman"/>
          <w:sz w:val="24"/>
          <w:szCs w:val="24"/>
        </w:rPr>
        <w:t xml:space="preserve">      </w:t>
      </w:r>
      <w:r w:rsidRPr="00AF40B7">
        <w:rPr>
          <w:rFonts w:ascii="Times New Roman" w:hAnsi="Times New Roman" w:cs="Times New Roman"/>
          <w:noProof/>
          <w:sz w:val="24"/>
          <w:szCs w:val="24"/>
          <w:lang w:eastAsia="tr-TR"/>
        </w:rPr>
        <w:drawing>
          <wp:inline distT="0" distB="0" distL="0" distR="0" wp14:anchorId="07A2E50D" wp14:editId="0F39E31E">
            <wp:extent cx="476250" cy="4667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AF40B7">
        <w:rPr>
          <w:rFonts w:ascii="Times New Roman" w:hAnsi="Times New Roman" w:cs="Times New Roman"/>
          <w:sz w:val="24"/>
          <w:szCs w:val="24"/>
        </w:rPr>
        <w:t xml:space="preserve">       </w:t>
      </w:r>
      <w:r w:rsidRPr="00AF40B7">
        <w:rPr>
          <w:rFonts w:ascii="Times New Roman" w:hAnsi="Times New Roman" w:cs="Times New Roman"/>
          <w:noProof/>
          <w:sz w:val="24"/>
          <w:szCs w:val="24"/>
          <w:lang w:eastAsia="tr-TR"/>
        </w:rPr>
        <w:drawing>
          <wp:inline distT="0" distB="0" distL="0" distR="0" wp14:anchorId="3ACA9CA3" wp14:editId="09E7EF89">
            <wp:extent cx="1143000" cy="4000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AF40B7" w:rsidRPr="00AF40B7" w:rsidRDefault="00AF40B7" w:rsidP="00AF40B7">
      <w:pPr>
        <w:spacing w:line="360" w:lineRule="auto"/>
        <w:ind w:right="-82"/>
        <w:rPr>
          <w:rFonts w:ascii="Times New Roman" w:hAnsi="Times New Roman" w:cs="Times New Roman"/>
          <w:sz w:val="24"/>
          <w:szCs w:val="24"/>
        </w:rPr>
      </w:pPr>
      <w:r w:rsidRPr="00AF40B7">
        <w:rPr>
          <w:rFonts w:ascii="Times New Roman" w:hAnsi="Times New Roman" w:cs="Times New Roman"/>
          <w:b/>
          <w:sz w:val="24"/>
          <w:szCs w:val="24"/>
        </w:rPr>
        <w:t>PLASTİK BAĞLANTILAR</w:t>
      </w:r>
      <w:r w:rsidRPr="00AF40B7">
        <w:rPr>
          <w:rFonts w:ascii="Times New Roman" w:hAnsi="Times New Roman" w:cs="Times New Roman"/>
          <w:b/>
          <w:sz w:val="24"/>
          <w:szCs w:val="24"/>
        </w:rPr>
        <w:tab/>
      </w:r>
    </w:p>
    <w:p w:rsidR="00AF40B7" w:rsidRPr="00AF40B7" w:rsidRDefault="00AF40B7" w:rsidP="00AF40B7">
      <w:pPr>
        <w:numPr>
          <w:ilvl w:val="0"/>
          <w:numId w:val="2"/>
        </w:numPr>
        <w:tabs>
          <w:tab w:val="num" w:pos="1080"/>
        </w:tabs>
        <w:spacing w:after="0" w:line="360" w:lineRule="auto"/>
        <w:ind w:right="306"/>
        <w:jc w:val="both"/>
        <w:rPr>
          <w:rFonts w:ascii="Times New Roman" w:hAnsi="Times New Roman" w:cs="Times New Roman"/>
          <w:sz w:val="24"/>
          <w:szCs w:val="24"/>
        </w:rPr>
      </w:pPr>
      <w:r w:rsidRPr="00AF40B7">
        <w:rPr>
          <w:rFonts w:ascii="Times New Roman" w:hAnsi="Times New Roman" w:cs="Times New Roman"/>
          <w:sz w:val="24"/>
          <w:szCs w:val="24"/>
        </w:rPr>
        <w:t>Halatların birleşim kısmında ve cıvata muhafaza kapaklarında plastik bağlantı parçaları kullanılmalıdır.</w:t>
      </w:r>
    </w:p>
    <w:p w:rsidR="00AF40B7" w:rsidRPr="00AF40B7" w:rsidRDefault="00AF40B7" w:rsidP="00AF40B7">
      <w:pPr>
        <w:numPr>
          <w:ilvl w:val="0"/>
          <w:numId w:val="2"/>
        </w:numPr>
        <w:tabs>
          <w:tab w:val="num" w:pos="1080"/>
        </w:tabs>
        <w:spacing w:after="0" w:line="360" w:lineRule="auto"/>
        <w:ind w:right="306"/>
        <w:jc w:val="both"/>
        <w:rPr>
          <w:rFonts w:ascii="Times New Roman" w:hAnsi="Times New Roman" w:cs="Times New Roman"/>
          <w:sz w:val="24"/>
          <w:szCs w:val="24"/>
        </w:rPr>
      </w:pPr>
      <w:r w:rsidRPr="00AF40B7">
        <w:rPr>
          <w:rFonts w:ascii="Times New Roman" w:hAnsi="Times New Roman" w:cs="Times New Roman"/>
          <w:sz w:val="24"/>
          <w:szCs w:val="24"/>
        </w:rPr>
        <w:t xml:space="preserve">Plastik bağlantı elemanları PA6 malzemeden </w:t>
      </w:r>
      <w:proofErr w:type="gramStart"/>
      <w:r w:rsidRPr="00AF40B7">
        <w:rPr>
          <w:rFonts w:ascii="Times New Roman" w:hAnsi="Times New Roman" w:cs="Times New Roman"/>
          <w:sz w:val="24"/>
          <w:szCs w:val="24"/>
        </w:rPr>
        <w:t>enjeksiyon</w:t>
      </w:r>
      <w:proofErr w:type="gramEnd"/>
      <w:r w:rsidRPr="00AF40B7">
        <w:rPr>
          <w:rFonts w:ascii="Times New Roman" w:hAnsi="Times New Roman" w:cs="Times New Roman"/>
          <w:sz w:val="24"/>
          <w:szCs w:val="24"/>
        </w:rPr>
        <w:t xml:space="preserve"> tekniği ile üretilmelidir.</w:t>
      </w:r>
    </w:p>
    <w:p w:rsidR="00AF40B7" w:rsidRPr="00AF40B7" w:rsidRDefault="00AF40B7" w:rsidP="00AF40B7">
      <w:pPr>
        <w:spacing w:line="360" w:lineRule="auto"/>
        <w:ind w:left="360" w:right="306"/>
        <w:rPr>
          <w:rFonts w:ascii="Times New Roman" w:hAnsi="Times New Roman" w:cs="Times New Roman"/>
          <w:sz w:val="24"/>
          <w:szCs w:val="24"/>
        </w:rPr>
      </w:pPr>
    </w:p>
    <w:p w:rsidR="00AF40B7" w:rsidRPr="00AF40B7" w:rsidRDefault="00AF40B7" w:rsidP="00AF40B7">
      <w:pPr>
        <w:spacing w:line="360" w:lineRule="auto"/>
        <w:jc w:val="center"/>
        <w:rPr>
          <w:rFonts w:ascii="Times New Roman" w:hAnsi="Times New Roman" w:cs="Times New Roman"/>
          <w:sz w:val="24"/>
          <w:szCs w:val="24"/>
        </w:rPr>
      </w:pPr>
      <w:r w:rsidRPr="00AF40B7">
        <w:rPr>
          <w:rFonts w:ascii="Times New Roman" w:hAnsi="Times New Roman" w:cs="Times New Roman"/>
          <w:noProof/>
          <w:sz w:val="24"/>
          <w:szCs w:val="24"/>
          <w:lang w:eastAsia="tr-TR"/>
        </w:rPr>
        <w:drawing>
          <wp:inline distT="0" distB="0" distL="0" distR="0" wp14:anchorId="21DD17D7" wp14:editId="39E84801">
            <wp:extent cx="1009650" cy="5810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sidRPr="00AF40B7">
        <w:rPr>
          <w:rFonts w:ascii="Times New Roman" w:hAnsi="Times New Roman" w:cs="Times New Roman"/>
          <w:noProof/>
          <w:sz w:val="24"/>
          <w:szCs w:val="24"/>
          <w:lang w:eastAsia="tr-TR"/>
        </w:rPr>
        <w:drawing>
          <wp:inline distT="0" distB="0" distL="0" distR="0" wp14:anchorId="1F1F3159" wp14:editId="0AB4D4CA">
            <wp:extent cx="695325" cy="7429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inline>
        </w:drawing>
      </w:r>
      <w:r w:rsidRPr="00AF40B7">
        <w:rPr>
          <w:rFonts w:ascii="Times New Roman" w:hAnsi="Times New Roman" w:cs="Times New Roman"/>
          <w:noProof/>
          <w:sz w:val="24"/>
          <w:szCs w:val="24"/>
          <w:lang w:eastAsia="tr-TR"/>
        </w:rPr>
        <w:drawing>
          <wp:inline distT="0" distB="0" distL="0" distR="0" wp14:anchorId="5653F85D" wp14:editId="6E6BDD5A">
            <wp:extent cx="1095375" cy="4286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AF40B7">
        <w:rPr>
          <w:rFonts w:ascii="Times New Roman" w:hAnsi="Times New Roman" w:cs="Times New Roman"/>
          <w:noProof/>
          <w:sz w:val="24"/>
          <w:szCs w:val="24"/>
          <w:lang w:eastAsia="tr-TR"/>
        </w:rPr>
        <w:drawing>
          <wp:inline distT="0" distB="0" distL="0" distR="0" wp14:anchorId="3B17B02B" wp14:editId="16CE3FCF">
            <wp:extent cx="847725" cy="6762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AF40B7" w:rsidRPr="00AF40B7" w:rsidRDefault="00AF40B7" w:rsidP="00AF40B7">
      <w:pPr>
        <w:spacing w:line="360" w:lineRule="auto"/>
        <w:ind w:right="-82"/>
        <w:rPr>
          <w:rFonts w:ascii="Times New Roman" w:hAnsi="Times New Roman" w:cs="Times New Roman"/>
          <w:b/>
          <w:sz w:val="24"/>
          <w:szCs w:val="24"/>
        </w:rPr>
      </w:pPr>
      <w:r w:rsidRPr="00AF40B7">
        <w:rPr>
          <w:rFonts w:ascii="Times New Roman" w:hAnsi="Times New Roman" w:cs="Times New Roman"/>
          <w:b/>
          <w:sz w:val="24"/>
          <w:szCs w:val="24"/>
        </w:rPr>
        <w:t>GÜVENLİK</w:t>
      </w:r>
    </w:p>
    <w:p w:rsidR="00AF40B7" w:rsidRPr="00AF40B7" w:rsidRDefault="00AF40B7" w:rsidP="00AF40B7">
      <w:pPr>
        <w:pStyle w:val="ListeParagraf"/>
        <w:numPr>
          <w:ilvl w:val="0"/>
          <w:numId w:val="3"/>
        </w:numPr>
        <w:tabs>
          <w:tab w:val="num" w:pos="720"/>
          <w:tab w:val="num" w:pos="1080"/>
        </w:tabs>
        <w:spacing w:line="360" w:lineRule="auto"/>
        <w:ind w:right="-82"/>
      </w:pPr>
      <w:r w:rsidRPr="00AF40B7">
        <w:t xml:space="preserve">Bütün cıvata ve somunlar çocukların erişmelerini engellemek için </w:t>
      </w:r>
      <w:proofErr w:type="gramStart"/>
      <w:r w:rsidRPr="00AF40B7">
        <w:t>enjeksiyon</w:t>
      </w:r>
      <w:proofErr w:type="gramEnd"/>
      <w:r w:rsidRPr="00AF40B7">
        <w:t xml:space="preserve"> teknolojisi ile üretilen, plastik muhafazalar ile korunacaktır.</w:t>
      </w:r>
    </w:p>
    <w:p w:rsidR="00AF40B7" w:rsidRDefault="00AF40B7" w:rsidP="00AF40B7">
      <w:pPr>
        <w:pStyle w:val="ListeParagraf"/>
        <w:numPr>
          <w:ilvl w:val="0"/>
          <w:numId w:val="3"/>
        </w:numPr>
        <w:tabs>
          <w:tab w:val="num" w:pos="1080"/>
        </w:tabs>
        <w:spacing w:line="360" w:lineRule="auto"/>
        <w:ind w:right="306"/>
      </w:pPr>
      <w:r w:rsidRPr="00AF40B7">
        <w:t xml:space="preserve">Oyun grubu parçalarında çocukların erişebilecekleri TS EN 1176’ ya göre esnek olmayan boşluklar, aralıklar, delikler, sıkışmalara neden olmayacak şekilde </w:t>
      </w:r>
      <w:proofErr w:type="gramStart"/>
      <w:r w:rsidRPr="00AF40B7">
        <w:t>dizayn edilmelidir</w:t>
      </w:r>
      <w:proofErr w:type="gramEnd"/>
      <w:r w:rsidRPr="00AF40B7">
        <w:t xml:space="preserve">. </w:t>
      </w:r>
    </w:p>
    <w:p w:rsidR="00CF370B" w:rsidRDefault="00CF370B" w:rsidP="00CF370B">
      <w:pPr>
        <w:tabs>
          <w:tab w:val="num" w:pos="1080"/>
        </w:tabs>
        <w:spacing w:line="360" w:lineRule="auto"/>
        <w:ind w:right="306"/>
      </w:pPr>
    </w:p>
    <w:p w:rsidR="0017424F" w:rsidRDefault="0017424F" w:rsidP="0017424F">
      <w:pPr>
        <w:spacing w:line="360" w:lineRule="auto"/>
        <w:jc w:val="both"/>
        <w:rPr>
          <w:rFonts w:ascii="Times New Roman" w:hAnsi="Times New Roman" w:cs="Times New Roman"/>
          <w:b/>
          <w:sz w:val="24"/>
          <w:szCs w:val="24"/>
        </w:rPr>
      </w:pPr>
      <w:proofErr w:type="gramStart"/>
      <w:r w:rsidRPr="006E1C4B">
        <w:rPr>
          <w:rFonts w:ascii="Times New Roman" w:hAnsi="Times New Roman" w:cs="Times New Roman"/>
          <w:b/>
          <w:sz w:val="24"/>
          <w:szCs w:val="24"/>
          <w:u w:val="single"/>
        </w:rPr>
        <w:lastRenderedPageBreak/>
        <w:t>h</w:t>
      </w:r>
      <w:proofErr w:type="gramEnd"/>
      <w:r w:rsidRPr="006E1C4B">
        <w:rPr>
          <w:rFonts w:ascii="Times New Roman" w:hAnsi="Times New Roman" w:cs="Times New Roman"/>
          <w:b/>
          <w:sz w:val="24"/>
          <w:szCs w:val="24"/>
          <w:u w:val="single"/>
        </w:rPr>
        <w:t>=150 cm Düz Kaydırak</w:t>
      </w:r>
      <w:r>
        <w:rPr>
          <w:rFonts w:ascii="Times New Roman" w:hAnsi="Times New Roman" w:cs="Times New Roman"/>
          <w:b/>
          <w:sz w:val="24"/>
          <w:szCs w:val="24"/>
          <w:u w:val="single"/>
        </w:rPr>
        <w:t xml:space="preserve"> </w:t>
      </w:r>
    </w:p>
    <w:p w:rsidR="0017424F" w:rsidRPr="006E1C4B" w:rsidRDefault="0017424F" w:rsidP="0017424F">
      <w:pPr>
        <w:spacing w:line="360" w:lineRule="auto"/>
        <w:ind w:firstLine="708"/>
        <w:jc w:val="both"/>
        <w:rPr>
          <w:rFonts w:ascii="Times New Roman" w:eastAsia="Batang" w:hAnsi="Times New Roman" w:cs="Times New Roman"/>
          <w:sz w:val="24"/>
          <w:szCs w:val="24"/>
        </w:rPr>
      </w:pPr>
      <w:r>
        <w:rPr>
          <w:rFonts w:ascii="Times New Roman" w:hAnsi="Times New Roman" w:cs="Times New Roman"/>
          <w:sz w:val="24"/>
          <w:szCs w:val="24"/>
        </w:rPr>
        <w:t>Kaydırak,</w:t>
      </w:r>
      <w:r w:rsidRPr="006E1C4B">
        <w:rPr>
          <w:rFonts w:ascii="Times New Roman" w:hAnsi="Times New Roman" w:cs="Times New Roman"/>
          <w:sz w:val="24"/>
          <w:szCs w:val="24"/>
        </w:rPr>
        <w:t xml:space="preserve"> maksimum 60 derece,  ortalama eğimi ise 40 dereceyi geçmeyecek şekilde tasarlanacaktır.</w:t>
      </w:r>
      <w:r>
        <w:rPr>
          <w:rFonts w:ascii="Times New Roman" w:hAnsi="Times New Roman" w:cs="Times New Roman"/>
          <w:sz w:val="24"/>
          <w:szCs w:val="24"/>
        </w:rPr>
        <w:t xml:space="preserve"> </w:t>
      </w:r>
      <w:r w:rsidRPr="006E1C4B">
        <w:rPr>
          <w:rFonts w:ascii="Times New Roman" w:hAnsi="Times New Roman" w:cs="Times New Roman"/>
          <w:sz w:val="24"/>
          <w:szCs w:val="24"/>
        </w:rPr>
        <w:t xml:space="preserve">Kaydırak kendinden renkli lineer polietilen malzemeden çift cidarlı ve tek parçalı olarak imal edilecektir. Yan duvarları min.15 cm yüksekliğinde olacaktır. </w:t>
      </w:r>
      <w:r w:rsidRPr="006E1C4B">
        <w:rPr>
          <w:rFonts w:ascii="Times New Roman" w:eastAsia="Batang" w:hAnsi="Times New Roman" w:cs="Times New Roman"/>
          <w:sz w:val="24"/>
          <w:szCs w:val="24"/>
        </w:rPr>
        <w:t>Üstte çocukların kaydırağa güvenli girişini sağlayacak lineer polietilen bariyer ve aşağıda çocuğun hızını kesec</w:t>
      </w:r>
      <w:r>
        <w:rPr>
          <w:rFonts w:ascii="Times New Roman" w:eastAsia="Batang" w:hAnsi="Times New Roman" w:cs="Times New Roman"/>
          <w:sz w:val="24"/>
          <w:szCs w:val="24"/>
        </w:rPr>
        <w:t>ek şekilde 1</w:t>
      </w:r>
      <w:r w:rsidR="000C5706">
        <w:rPr>
          <w:rFonts w:ascii="Times New Roman" w:eastAsia="Batang" w:hAnsi="Times New Roman" w:cs="Times New Roman"/>
          <w:sz w:val="24"/>
          <w:szCs w:val="24"/>
        </w:rPr>
        <w:t>,5</w:t>
      </w:r>
      <w:r>
        <w:rPr>
          <w:rFonts w:ascii="Times New Roman" w:eastAsia="Batang" w:hAnsi="Times New Roman" w:cs="Times New Roman"/>
          <w:sz w:val="24"/>
          <w:szCs w:val="24"/>
        </w:rPr>
        <w:t xml:space="preserve"> m yükseklik için</w:t>
      </w:r>
      <w:r w:rsidRPr="006E1C4B">
        <w:rPr>
          <w:rFonts w:ascii="Times New Roman" w:eastAsia="Batang" w:hAnsi="Times New Roman" w:cs="Times New Roman"/>
          <w:sz w:val="24"/>
          <w:szCs w:val="24"/>
        </w:rPr>
        <w:t xml:space="preserve"> min</w:t>
      </w:r>
      <w:r>
        <w:rPr>
          <w:rFonts w:ascii="Times New Roman" w:eastAsia="Batang" w:hAnsi="Times New Roman" w:cs="Times New Roman"/>
          <w:sz w:val="24"/>
          <w:szCs w:val="24"/>
        </w:rPr>
        <w:t>.</w:t>
      </w:r>
      <w:r w:rsidRPr="006E1C4B">
        <w:rPr>
          <w:rFonts w:ascii="Times New Roman" w:eastAsia="Batang" w:hAnsi="Times New Roman" w:cs="Times New Roman"/>
          <w:sz w:val="24"/>
          <w:szCs w:val="24"/>
        </w:rPr>
        <w:t xml:space="preserve">  25 cm uzunluğunda düzlemi bulunacaktır. Kaydırağın kayma bölümünün genişliği min. 44 cm olacak şekilde imal edilecektir. Altta yere sabitlenmek üzere metal ayak bağlantı yeri olacaktır. </w:t>
      </w:r>
      <w:r>
        <w:rPr>
          <w:rFonts w:ascii="Times New Roman" w:eastAsia="Batang" w:hAnsi="Times New Roman" w:cs="Times New Roman"/>
          <w:sz w:val="24"/>
          <w:szCs w:val="24"/>
        </w:rPr>
        <w:t>N</w:t>
      </w:r>
      <w:r w:rsidRPr="006E1C4B">
        <w:rPr>
          <w:rFonts w:ascii="Times New Roman" w:eastAsia="Batang" w:hAnsi="Times New Roman" w:cs="Times New Roman"/>
          <w:sz w:val="24"/>
          <w:szCs w:val="24"/>
        </w:rPr>
        <w:t xml:space="preserve">ihai ürünün yüzeyinin pürüzsüz olmalıdır. </w:t>
      </w:r>
      <w:proofErr w:type="gramStart"/>
      <w:r w:rsidRPr="006E1C4B">
        <w:rPr>
          <w:rFonts w:ascii="Times New Roman" w:eastAsia="Batang" w:hAnsi="Times New Roman" w:cs="Times New Roman"/>
          <w:sz w:val="24"/>
          <w:szCs w:val="24"/>
        </w:rPr>
        <w:t>h</w:t>
      </w:r>
      <w:proofErr w:type="gramEnd"/>
      <w:r w:rsidRPr="006E1C4B">
        <w:rPr>
          <w:rFonts w:ascii="Times New Roman" w:eastAsia="Batang" w:hAnsi="Times New Roman" w:cs="Times New Roman"/>
          <w:sz w:val="24"/>
          <w:szCs w:val="24"/>
        </w:rPr>
        <w:t>:</w:t>
      </w:r>
      <w:r>
        <w:rPr>
          <w:rFonts w:ascii="Times New Roman" w:eastAsia="Batang" w:hAnsi="Times New Roman" w:cs="Times New Roman"/>
          <w:sz w:val="24"/>
          <w:szCs w:val="24"/>
        </w:rPr>
        <w:t xml:space="preserve"> </w:t>
      </w:r>
      <w:r w:rsidRPr="006E1C4B">
        <w:rPr>
          <w:rFonts w:ascii="Times New Roman" w:eastAsia="Batang" w:hAnsi="Times New Roman" w:cs="Times New Roman"/>
          <w:sz w:val="24"/>
          <w:szCs w:val="24"/>
        </w:rPr>
        <w:t>150 cm kaydırak; min.29 kg ağırlığında olmalıdır.</w:t>
      </w:r>
    </w:p>
    <w:p w:rsidR="0017424F" w:rsidRPr="006E1C4B" w:rsidRDefault="0017424F" w:rsidP="0017424F">
      <w:pPr>
        <w:pStyle w:val="ListeParagraf"/>
        <w:widowControl w:val="0"/>
        <w:autoSpaceDE w:val="0"/>
        <w:autoSpaceDN w:val="0"/>
        <w:adjustRightInd w:val="0"/>
        <w:spacing w:line="360" w:lineRule="auto"/>
        <w:ind w:left="0"/>
        <w:jc w:val="both"/>
        <w:rPr>
          <w:u w:val="single"/>
        </w:rPr>
      </w:pPr>
    </w:p>
    <w:p w:rsidR="0017424F" w:rsidRPr="006E1C4B" w:rsidRDefault="0017424F" w:rsidP="0017424F">
      <w:pPr>
        <w:pStyle w:val="ListeParagraf"/>
        <w:widowControl w:val="0"/>
        <w:autoSpaceDE w:val="0"/>
        <w:autoSpaceDN w:val="0"/>
        <w:adjustRightInd w:val="0"/>
        <w:spacing w:line="360" w:lineRule="auto"/>
        <w:ind w:left="0"/>
        <w:jc w:val="both"/>
        <w:rPr>
          <w:u w:val="single"/>
        </w:rPr>
      </w:pPr>
      <w:r w:rsidRPr="006E1C4B">
        <w:rPr>
          <w:noProof/>
        </w:rPr>
        <w:drawing>
          <wp:anchor distT="0" distB="0" distL="114300" distR="114300" simplePos="0" relativeHeight="251661312" behindDoc="0" locked="0" layoutInCell="1" allowOverlap="1" wp14:anchorId="74797950" wp14:editId="732FFA6E">
            <wp:simplePos x="0" y="0"/>
            <wp:positionH relativeFrom="column">
              <wp:posOffset>3708400</wp:posOffset>
            </wp:positionH>
            <wp:positionV relativeFrom="paragraph">
              <wp:posOffset>102235</wp:posOffset>
            </wp:positionV>
            <wp:extent cx="1170940" cy="1374775"/>
            <wp:effectExtent l="0" t="0" r="0" b="0"/>
            <wp:wrapNone/>
            <wp:docPr id="54"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0"/>
                    <pic:cNvPicPr>
                      <a:picLocks noChangeAspect="1"/>
                    </pic:cNvPicPr>
                  </pic:nvPicPr>
                  <pic:blipFill>
                    <a:blip r:embed="rId15"/>
                    <a:stretch>
                      <a:fillRect/>
                    </a:stretch>
                  </pic:blipFill>
                  <pic:spPr>
                    <a:xfrm>
                      <a:off x="0" y="0"/>
                      <a:ext cx="1170940" cy="1374775"/>
                    </a:xfrm>
                    <a:prstGeom prst="rect">
                      <a:avLst/>
                    </a:prstGeom>
                  </pic:spPr>
                </pic:pic>
              </a:graphicData>
            </a:graphic>
          </wp:anchor>
        </w:drawing>
      </w:r>
      <w:r w:rsidRPr="006E1C4B">
        <w:rPr>
          <w:noProof/>
        </w:rPr>
        <w:drawing>
          <wp:anchor distT="0" distB="0" distL="114300" distR="114300" simplePos="0" relativeHeight="251660288" behindDoc="0" locked="0" layoutInCell="1" allowOverlap="1" wp14:anchorId="12A73E48" wp14:editId="350D0E6C">
            <wp:simplePos x="0" y="0"/>
            <wp:positionH relativeFrom="column">
              <wp:posOffset>2343785</wp:posOffset>
            </wp:positionH>
            <wp:positionV relativeFrom="paragraph">
              <wp:posOffset>-4445</wp:posOffset>
            </wp:positionV>
            <wp:extent cx="952500" cy="1476375"/>
            <wp:effectExtent l="0" t="0" r="0" b="9525"/>
            <wp:wrapNone/>
            <wp:docPr id="5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pic:cNvPicPr>
                      <a:picLocks noChangeAspect="1"/>
                    </pic:cNvPicPr>
                  </pic:nvPicPr>
                  <pic:blipFill>
                    <a:blip r:embed="rId16"/>
                    <a:stretch>
                      <a:fillRect/>
                    </a:stretch>
                  </pic:blipFill>
                  <pic:spPr>
                    <a:xfrm>
                      <a:off x="0" y="0"/>
                      <a:ext cx="952500" cy="1476375"/>
                    </a:xfrm>
                    <a:prstGeom prst="rect">
                      <a:avLst/>
                    </a:prstGeom>
                  </pic:spPr>
                </pic:pic>
              </a:graphicData>
            </a:graphic>
          </wp:anchor>
        </w:drawing>
      </w:r>
      <w:r w:rsidRPr="006E1C4B">
        <w:rPr>
          <w:noProof/>
        </w:rPr>
        <w:drawing>
          <wp:anchor distT="0" distB="0" distL="114300" distR="114300" simplePos="0" relativeHeight="251659264" behindDoc="0" locked="0" layoutInCell="1" allowOverlap="1" wp14:anchorId="50EF1CE6" wp14:editId="00349154">
            <wp:simplePos x="0" y="0"/>
            <wp:positionH relativeFrom="column">
              <wp:posOffset>563245</wp:posOffset>
            </wp:positionH>
            <wp:positionV relativeFrom="paragraph">
              <wp:posOffset>64135</wp:posOffset>
            </wp:positionV>
            <wp:extent cx="1417320" cy="1114425"/>
            <wp:effectExtent l="0" t="0" r="0" b="9525"/>
            <wp:wrapNone/>
            <wp:docPr id="5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8"/>
                    <pic:cNvPicPr>
                      <a:picLocks noChangeAspect="1"/>
                    </pic:cNvPicPr>
                  </pic:nvPicPr>
                  <pic:blipFill>
                    <a:blip r:embed="rId17"/>
                    <a:stretch>
                      <a:fillRect/>
                    </a:stretch>
                  </pic:blipFill>
                  <pic:spPr>
                    <a:xfrm>
                      <a:off x="0" y="0"/>
                      <a:ext cx="1417320" cy="1114425"/>
                    </a:xfrm>
                    <a:prstGeom prst="rect">
                      <a:avLst/>
                    </a:prstGeom>
                  </pic:spPr>
                </pic:pic>
              </a:graphicData>
            </a:graphic>
          </wp:anchor>
        </w:drawing>
      </w:r>
    </w:p>
    <w:p w:rsidR="0017424F" w:rsidRPr="006E1C4B" w:rsidRDefault="0017424F" w:rsidP="0017424F">
      <w:pPr>
        <w:pStyle w:val="ListeParagraf"/>
        <w:widowControl w:val="0"/>
        <w:autoSpaceDE w:val="0"/>
        <w:autoSpaceDN w:val="0"/>
        <w:adjustRightInd w:val="0"/>
        <w:spacing w:line="360" w:lineRule="auto"/>
        <w:ind w:left="0"/>
        <w:jc w:val="both"/>
        <w:rPr>
          <w:u w:val="single"/>
        </w:rPr>
      </w:pPr>
    </w:p>
    <w:p w:rsidR="0017424F" w:rsidRPr="006E1C4B" w:rsidRDefault="0017424F" w:rsidP="0017424F">
      <w:pPr>
        <w:pStyle w:val="ListeParagraf"/>
        <w:widowControl w:val="0"/>
        <w:autoSpaceDE w:val="0"/>
        <w:autoSpaceDN w:val="0"/>
        <w:adjustRightInd w:val="0"/>
        <w:spacing w:line="360" w:lineRule="auto"/>
        <w:ind w:left="0"/>
        <w:jc w:val="both"/>
        <w:rPr>
          <w:u w:val="single"/>
        </w:rPr>
      </w:pPr>
    </w:p>
    <w:p w:rsidR="0017424F" w:rsidRPr="006E1C4B" w:rsidRDefault="0017424F" w:rsidP="0017424F">
      <w:pPr>
        <w:pStyle w:val="ListeParagraf"/>
        <w:widowControl w:val="0"/>
        <w:autoSpaceDE w:val="0"/>
        <w:autoSpaceDN w:val="0"/>
        <w:adjustRightInd w:val="0"/>
        <w:spacing w:line="360" w:lineRule="auto"/>
        <w:ind w:left="0"/>
        <w:jc w:val="both"/>
        <w:rPr>
          <w:u w:val="single"/>
        </w:rPr>
      </w:pPr>
    </w:p>
    <w:p w:rsidR="0017424F" w:rsidRPr="006E1C4B" w:rsidRDefault="0017424F" w:rsidP="0017424F">
      <w:pPr>
        <w:pStyle w:val="ListeParagraf"/>
        <w:widowControl w:val="0"/>
        <w:autoSpaceDE w:val="0"/>
        <w:autoSpaceDN w:val="0"/>
        <w:adjustRightInd w:val="0"/>
        <w:spacing w:line="360" w:lineRule="auto"/>
        <w:ind w:left="0"/>
        <w:jc w:val="both"/>
        <w:rPr>
          <w:u w:val="single"/>
        </w:rPr>
      </w:pPr>
    </w:p>
    <w:p w:rsidR="0017424F" w:rsidRDefault="0017424F" w:rsidP="00CF370B">
      <w:pPr>
        <w:tabs>
          <w:tab w:val="num" w:pos="1080"/>
        </w:tabs>
        <w:spacing w:line="360" w:lineRule="auto"/>
        <w:ind w:right="306"/>
      </w:pPr>
    </w:p>
    <w:p w:rsidR="0017424F" w:rsidRDefault="0017424F" w:rsidP="00CF370B">
      <w:pPr>
        <w:pStyle w:val="ListeParagraf"/>
        <w:spacing w:line="360" w:lineRule="auto"/>
        <w:ind w:left="0"/>
        <w:jc w:val="both"/>
        <w:rPr>
          <w:rFonts w:eastAsia="Arial Unicode MS"/>
          <w:b/>
          <w:bCs/>
        </w:rPr>
      </w:pPr>
    </w:p>
    <w:p w:rsidR="00CF370B" w:rsidRDefault="00CF370B" w:rsidP="00CF370B">
      <w:pPr>
        <w:pStyle w:val="ListeParagraf"/>
        <w:spacing w:line="360" w:lineRule="auto"/>
        <w:ind w:left="0"/>
        <w:jc w:val="both"/>
        <w:rPr>
          <w:rFonts w:eastAsia="Arial Unicode MS"/>
          <w:b/>
          <w:bCs/>
        </w:rPr>
      </w:pPr>
      <w:r>
        <w:rPr>
          <w:rFonts w:eastAsia="Arial Unicode MS"/>
          <w:b/>
          <w:bCs/>
        </w:rPr>
        <w:t>AHŞAP TIRMANMA</w:t>
      </w:r>
    </w:p>
    <w:p w:rsidR="00CF370B" w:rsidRDefault="00CF370B" w:rsidP="00CF370B">
      <w:pPr>
        <w:pStyle w:val="ListeParagraf"/>
        <w:spacing w:line="360" w:lineRule="auto"/>
        <w:ind w:left="0"/>
        <w:jc w:val="both"/>
        <w:rPr>
          <w:rFonts w:eastAsia="Arial Unicode MS"/>
          <w:bCs/>
        </w:rPr>
      </w:pPr>
      <w:r>
        <w:rPr>
          <w:rFonts w:eastAsia="Arial Unicode MS"/>
          <w:bCs/>
        </w:rPr>
        <w:t xml:space="preserve">Ahşap tırmanma 40x90 mm ölçülerindeki ahşap malzemenin birleştirilmesiyle oluşturulacaktır. Ahşap tırmanma üzerinde kullanıcıların tırmanması için </w:t>
      </w:r>
      <w:proofErr w:type="spellStart"/>
      <w:r>
        <w:rPr>
          <w:rFonts w:eastAsia="Arial Unicode MS"/>
          <w:bCs/>
        </w:rPr>
        <w:t>kompozit</w:t>
      </w:r>
      <w:proofErr w:type="spellEnd"/>
      <w:r>
        <w:rPr>
          <w:rFonts w:eastAsia="Arial Unicode MS"/>
          <w:bCs/>
        </w:rPr>
        <w:t xml:space="preserve"> malzemeden üretilmiş tutamaklar tespit edilecektir. Tırmanma aparatları ebatları yetişkinlerin kullanımına uygun değil sadece çocukl</w:t>
      </w:r>
      <w:r w:rsidR="008C63ED">
        <w:rPr>
          <w:rFonts w:eastAsia="Arial Unicode MS"/>
          <w:bCs/>
        </w:rPr>
        <w:t>a</w:t>
      </w:r>
      <w:r>
        <w:rPr>
          <w:rFonts w:eastAsia="Arial Unicode MS"/>
          <w:bCs/>
        </w:rPr>
        <w:t>rın kullanımına uygundur.</w:t>
      </w:r>
    </w:p>
    <w:p w:rsidR="00CF370B" w:rsidRDefault="00CF370B" w:rsidP="00CF370B">
      <w:pPr>
        <w:pStyle w:val="ListeParagraf"/>
        <w:spacing w:line="360" w:lineRule="auto"/>
        <w:ind w:left="0"/>
        <w:jc w:val="both"/>
        <w:rPr>
          <w:rFonts w:eastAsia="Arial Unicode MS"/>
          <w:bCs/>
        </w:rPr>
      </w:pPr>
    </w:p>
    <w:p w:rsidR="00CF370B" w:rsidRDefault="00CF370B" w:rsidP="00CF370B">
      <w:pPr>
        <w:pStyle w:val="ListeParagraf"/>
        <w:spacing w:line="360" w:lineRule="auto"/>
        <w:ind w:left="0"/>
        <w:jc w:val="both"/>
        <w:rPr>
          <w:rFonts w:eastAsia="Arial Unicode MS"/>
          <w:bCs/>
        </w:rPr>
      </w:pPr>
      <w:r>
        <w:rPr>
          <w:noProof/>
        </w:rPr>
        <w:drawing>
          <wp:inline distT="0" distB="0" distL="0" distR="0" wp14:anchorId="10A07BD7" wp14:editId="77BBB135">
            <wp:extent cx="5760720" cy="2147255"/>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147255"/>
                    </a:xfrm>
                    <a:prstGeom prst="rect">
                      <a:avLst/>
                    </a:prstGeom>
                  </pic:spPr>
                </pic:pic>
              </a:graphicData>
            </a:graphic>
          </wp:inline>
        </w:drawing>
      </w:r>
    </w:p>
    <w:p w:rsidR="00CF370B" w:rsidRPr="005A1889" w:rsidRDefault="00CF370B" w:rsidP="00CF370B">
      <w:pPr>
        <w:pStyle w:val="ListeParagraf"/>
        <w:spacing w:line="360" w:lineRule="auto"/>
        <w:ind w:left="0"/>
        <w:jc w:val="both"/>
        <w:rPr>
          <w:rFonts w:eastAsia="Arial Unicode MS"/>
          <w:bCs/>
        </w:rPr>
      </w:pPr>
      <w:r>
        <w:rPr>
          <w:rFonts w:eastAsia="Arial Unicode MS"/>
          <w:bCs/>
        </w:rPr>
        <w:t xml:space="preserve"> </w:t>
      </w:r>
    </w:p>
    <w:p w:rsidR="00CF370B" w:rsidRPr="00AF40B7" w:rsidRDefault="00CF370B" w:rsidP="00CF370B">
      <w:pPr>
        <w:tabs>
          <w:tab w:val="num" w:pos="1080"/>
        </w:tabs>
        <w:spacing w:line="360" w:lineRule="auto"/>
        <w:ind w:right="306"/>
      </w:pPr>
    </w:p>
    <w:p w:rsidR="00AF40B7" w:rsidRPr="00AF40B7" w:rsidRDefault="00AF40B7" w:rsidP="009B01DB">
      <w:pPr>
        <w:rPr>
          <w:rFonts w:ascii="Times New Roman" w:hAnsi="Times New Roman" w:cs="Times New Roman"/>
          <w:noProof/>
          <w:sz w:val="24"/>
          <w:szCs w:val="24"/>
          <w:lang w:eastAsia="tr-TR"/>
        </w:rPr>
      </w:pPr>
    </w:p>
    <w:p w:rsidR="000D3A86" w:rsidRPr="00AF40B7" w:rsidRDefault="009B01DB">
      <w:pPr>
        <w:rPr>
          <w:rFonts w:ascii="Times New Roman" w:hAnsi="Times New Roman" w:cs="Times New Roman"/>
          <w:sz w:val="24"/>
          <w:szCs w:val="24"/>
        </w:rPr>
      </w:pPr>
      <w:r w:rsidRPr="00AF40B7">
        <w:rPr>
          <w:rFonts w:ascii="Times New Roman" w:hAnsi="Times New Roman" w:cs="Times New Roman"/>
          <w:noProof/>
          <w:sz w:val="24"/>
          <w:szCs w:val="24"/>
          <w:lang w:eastAsia="tr-TR"/>
        </w:rPr>
        <w:drawing>
          <wp:inline distT="0" distB="0" distL="0" distR="0" wp14:anchorId="0172A80B" wp14:editId="26A5582F">
            <wp:extent cx="7037748" cy="425736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036547" cy="4256641"/>
                    </a:xfrm>
                    <a:prstGeom prst="rect">
                      <a:avLst/>
                    </a:prstGeom>
                  </pic:spPr>
                </pic:pic>
              </a:graphicData>
            </a:graphic>
          </wp:inline>
        </w:drawing>
      </w:r>
    </w:p>
    <w:sectPr w:rsidR="000D3A86" w:rsidRPr="00AF40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2C76A4A"/>
    <w:multiLevelType w:val="hybridMultilevel"/>
    <w:tmpl w:val="ED4880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1DB"/>
    <w:rsid w:val="000472FE"/>
    <w:rsid w:val="000C5706"/>
    <w:rsid w:val="000D3A86"/>
    <w:rsid w:val="0017424F"/>
    <w:rsid w:val="006F765A"/>
    <w:rsid w:val="008C63ED"/>
    <w:rsid w:val="008F38BE"/>
    <w:rsid w:val="009B01DB"/>
    <w:rsid w:val="00AF40B7"/>
    <w:rsid w:val="00CF370B"/>
    <w:rsid w:val="00F217E2"/>
    <w:rsid w:val="00F527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B01D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B01DB"/>
    <w:rPr>
      <w:rFonts w:ascii="Tahoma" w:hAnsi="Tahoma" w:cs="Tahoma"/>
      <w:sz w:val="16"/>
      <w:szCs w:val="16"/>
    </w:rPr>
  </w:style>
  <w:style w:type="paragraph" w:styleId="ListeParagraf">
    <w:name w:val="List Paragraph"/>
    <w:basedOn w:val="Normal"/>
    <w:uiPriority w:val="34"/>
    <w:qFormat/>
    <w:rsid w:val="00AF40B7"/>
    <w:pPr>
      <w:spacing w:after="0" w:line="240" w:lineRule="auto"/>
      <w:ind w:left="720"/>
      <w:contextualSpacing/>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B01D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B01DB"/>
    <w:rPr>
      <w:rFonts w:ascii="Tahoma" w:hAnsi="Tahoma" w:cs="Tahoma"/>
      <w:sz w:val="16"/>
      <w:szCs w:val="16"/>
    </w:rPr>
  </w:style>
  <w:style w:type="paragraph" w:styleId="ListeParagraf">
    <w:name w:val="List Paragraph"/>
    <w:basedOn w:val="Normal"/>
    <w:uiPriority w:val="34"/>
    <w:qFormat/>
    <w:rsid w:val="00AF40B7"/>
    <w:pPr>
      <w:spacing w:after="0" w:line="240" w:lineRule="auto"/>
      <w:ind w:left="720"/>
      <w:contextualSpacing/>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tr.wikipedia.org/wiki/Al%C3%BCminyum"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Pages>
  <Words>590</Words>
  <Characters>3365</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Tasarım3</dc:creator>
  <cp:lastModifiedBy>Tasarım3</cp:lastModifiedBy>
  <cp:revision>11</cp:revision>
  <dcterms:created xsi:type="dcterms:W3CDTF">2015-04-23T06:08:00Z</dcterms:created>
  <dcterms:modified xsi:type="dcterms:W3CDTF">2015-04-23T06:48:00Z</dcterms:modified>
</cp:coreProperties>
</file>