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30" w:rsidRDefault="00A34430" w:rsidP="00A34430">
      <w:pPr>
        <w:spacing w:line="360" w:lineRule="auto"/>
        <w:jc w:val="center"/>
        <w:rPr>
          <w:b/>
          <w:bCs/>
          <w:color w:val="000000"/>
        </w:rPr>
      </w:pPr>
      <w:r w:rsidRPr="00B0228F">
        <w:rPr>
          <w:b/>
          <w:bCs/>
          <w:color w:val="000000"/>
        </w:rPr>
        <w:t xml:space="preserve">KÜP TIRMANMA OYUN SİSTEMİ TEKNİK </w:t>
      </w:r>
      <w:r w:rsidR="001A69D8">
        <w:rPr>
          <w:b/>
          <w:bCs/>
          <w:color w:val="000000"/>
        </w:rPr>
        <w:t>ÖZELLİKLERİ</w:t>
      </w:r>
    </w:p>
    <w:p w:rsidR="001A69D8" w:rsidRDefault="001A69D8" w:rsidP="00A34430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GENEL TANIM</w:t>
      </w:r>
    </w:p>
    <w:p w:rsidR="001A69D8" w:rsidRDefault="0028064F" w:rsidP="0028064F">
      <w:pPr>
        <w:spacing w:line="360" w:lineRule="auto"/>
        <w:ind w:left="426" w:firstLine="285"/>
        <w:jc w:val="both"/>
        <w:rPr>
          <w:bCs/>
          <w:color w:val="000000"/>
        </w:rPr>
      </w:pPr>
      <w:r>
        <w:rPr>
          <w:bCs/>
          <w:color w:val="000000"/>
        </w:rPr>
        <w:t xml:space="preserve">      </w:t>
      </w:r>
      <w:r w:rsidR="001A69D8">
        <w:rPr>
          <w:bCs/>
          <w:color w:val="000000"/>
        </w:rPr>
        <w:t>Küp tırmanma oyun sistemi, üzerinde halat ve kompozit tutunma ve tırmanma elemanları kullanı</w:t>
      </w:r>
      <w:r w:rsidR="004E3E90">
        <w:rPr>
          <w:bCs/>
          <w:color w:val="000000"/>
        </w:rPr>
        <w:t>larak çocukların tutunma-tırmanma motor becerilerinin gelişimine yardımcı olmalıdır.</w:t>
      </w:r>
      <w:r w:rsidR="001A69D8">
        <w:rPr>
          <w:bCs/>
          <w:color w:val="000000"/>
        </w:rPr>
        <w:t xml:space="preserve"> </w:t>
      </w:r>
      <w:r w:rsidR="004E3E90">
        <w:rPr>
          <w:bCs/>
          <w:color w:val="000000"/>
        </w:rPr>
        <w:t>Oyun sisteminde t</w:t>
      </w:r>
      <w:r w:rsidR="001A69D8">
        <w:rPr>
          <w:bCs/>
          <w:color w:val="000000"/>
        </w:rPr>
        <w:t>anınmış çizgi film kar</w:t>
      </w:r>
      <w:r>
        <w:rPr>
          <w:bCs/>
          <w:color w:val="000000"/>
        </w:rPr>
        <w:t>a</w:t>
      </w:r>
      <w:r w:rsidR="001A69D8">
        <w:rPr>
          <w:bCs/>
          <w:color w:val="000000"/>
        </w:rPr>
        <w:t xml:space="preserve">kterlerinin görsellerini </w:t>
      </w:r>
      <w:r>
        <w:rPr>
          <w:bCs/>
          <w:color w:val="000000"/>
        </w:rPr>
        <w:t>içeren kompakt laminant panolar bulunmalıdır.</w:t>
      </w:r>
      <w:r w:rsidR="004E3E90">
        <w:rPr>
          <w:bCs/>
          <w:color w:val="000000"/>
        </w:rPr>
        <w:t xml:space="preserve"> Oyun sistemi altıgen ve kare düzlemlerin oluşturduğu bir prizma şeklinde </w:t>
      </w:r>
      <w:r w:rsidR="00934E94">
        <w:rPr>
          <w:bCs/>
          <w:color w:val="000000"/>
        </w:rPr>
        <w:t>yapılandırılmalıdır</w:t>
      </w:r>
      <w:r w:rsidR="004E3E90">
        <w:rPr>
          <w:bCs/>
          <w:color w:val="000000"/>
        </w:rPr>
        <w:t>.</w:t>
      </w:r>
    </w:p>
    <w:p w:rsidR="007418A0" w:rsidRDefault="007418A0" w:rsidP="0028064F">
      <w:pPr>
        <w:spacing w:line="360" w:lineRule="auto"/>
        <w:ind w:left="426" w:firstLine="285"/>
        <w:jc w:val="both"/>
        <w:rPr>
          <w:bCs/>
          <w:color w:val="000000"/>
        </w:rPr>
      </w:pPr>
    </w:p>
    <w:p w:rsidR="001A69D8" w:rsidRPr="001A69D8" w:rsidRDefault="004E3E90" w:rsidP="00391BEE">
      <w:pPr>
        <w:spacing w:line="360" w:lineRule="auto"/>
        <w:ind w:left="426" w:firstLine="285"/>
        <w:jc w:val="center"/>
        <w:rPr>
          <w:bCs/>
          <w:color w:val="000000"/>
        </w:rPr>
      </w:pPr>
      <w:r>
        <w:rPr>
          <w:b/>
          <w:bCs/>
          <w:color w:val="000000"/>
        </w:rPr>
        <w:t>TEKNİK DETAYLAR</w:t>
      </w:r>
    </w:p>
    <w:p w:rsidR="00A34430" w:rsidRPr="00B0228F" w:rsidRDefault="00A34430" w:rsidP="00B833CB">
      <w:pPr>
        <w:spacing w:line="360" w:lineRule="auto"/>
        <w:ind w:left="426" w:firstLine="567"/>
        <w:jc w:val="both"/>
        <w:rPr>
          <w:color w:val="000000"/>
        </w:rPr>
      </w:pPr>
      <w:r w:rsidRPr="00B0228F">
        <w:rPr>
          <w:color w:val="000000"/>
        </w:rPr>
        <w:t>Oyun grubu 7- 14 yaş arası çocuklar için tasarlanma</w:t>
      </w:r>
      <w:r w:rsidR="00D010A8">
        <w:rPr>
          <w:color w:val="000000"/>
        </w:rPr>
        <w:t>lı</w:t>
      </w:r>
      <w:r w:rsidRPr="00B0228F">
        <w:rPr>
          <w:color w:val="000000"/>
        </w:rPr>
        <w:t xml:space="preserve"> ve Geometrik Ağlarla ilgili TS EN 1176- 11 standarda uygunluk belgesi olmalıdır. </w:t>
      </w:r>
    </w:p>
    <w:p w:rsidR="00A34430" w:rsidRPr="00B0228F" w:rsidRDefault="00961C16" w:rsidP="00961C16">
      <w:pPr>
        <w:spacing w:line="360" w:lineRule="auto"/>
        <w:ind w:left="426" w:firstLine="282"/>
        <w:jc w:val="both"/>
        <w:rPr>
          <w:color w:val="000000"/>
        </w:rPr>
      </w:pPr>
      <w:r>
        <w:rPr>
          <w:color w:val="000000"/>
        </w:rPr>
        <w:t xml:space="preserve">    </w:t>
      </w:r>
      <w:r w:rsidR="00B833CB">
        <w:rPr>
          <w:color w:val="000000"/>
        </w:rPr>
        <w:t xml:space="preserve">Ana gövde </w:t>
      </w:r>
      <w:r w:rsidR="00A34430" w:rsidRPr="00B0228F">
        <w:rPr>
          <w:color w:val="000000"/>
        </w:rPr>
        <w:t>60 mm. çaplı minimum 3, 65 mm et kalınlığın</w:t>
      </w:r>
      <w:r w:rsidR="00B833CB">
        <w:rPr>
          <w:color w:val="000000"/>
        </w:rPr>
        <w:t>da sanayi borusundan üretilip</w:t>
      </w:r>
      <w:r w:rsidR="00A34430" w:rsidRPr="00B0228F">
        <w:rPr>
          <w:color w:val="000000"/>
        </w:rPr>
        <w:t xml:space="preserve"> </w:t>
      </w:r>
      <w:r w:rsidR="00B833CB">
        <w:rPr>
          <w:color w:val="000000"/>
        </w:rPr>
        <w:t xml:space="preserve">kumlama yapılarak </w:t>
      </w:r>
      <w:r w:rsidR="00A34430" w:rsidRPr="00B0228F">
        <w:rPr>
          <w:color w:val="000000"/>
        </w:rPr>
        <w:t xml:space="preserve">daldırma </w:t>
      </w:r>
      <w:r w:rsidR="00B833CB">
        <w:rPr>
          <w:color w:val="000000"/>
        </w:rPr>
        <w:t xml:space="preserve">yöntemiyle </w:t>
      </w:r>
      <w:r w:rsidR="00A34430" w:rsidRPr="00B0228F">
        <w:rPr>
          <w:color w:val="000000"/>
        </w:rPr>
        <w:t>galvaniz</w:t>
      </w:r>
      <w:r w:rsidR="00B833CB">
        <w:rPr>
          <w:color w:val="000000"/>
        </w:rPr>
        <w:t xml:space="preserve"> kaplanarak</w:t>
      </w:r>
      <w:r w:rsidR="00A34430" w:rsidRPr="00B0228F">
        <w:rPr>
          <w:color w:val="000000"/>
        </w:rPr>
        <w:t xml:space="preserve"> </w:t>
      </w:r>
      <w:r w:rsidR="009D41DE">
        <w:rPr>
          <w:color w:val="000000"/>
        </w:rPr>
        <w:t>korozyon direnci artırılmalıdır.</w:t>
      </w:r>
      <w:r w:rsidR="00A34430" w:rsidRPr="00B0228F">
        <w:rPr>
          <w:color w:val="000000"/>
        </w:rPr>
        <w:t xml:space="preserve"> Kesinlikle elektro galvaniz</w:t>
      </w:r>
      <w:r w:rsidR="009D41DE">
        <w:rPr>
          <w:color w:val="000000"/>
        </w:rPr>
        <w:t xml:space="preserve"> kaplama</w:t>
      </w:r>
      <w:r w:rsidR="00A34430" w:rsidRPr="00B0228F">
        <w:rPr>
          <w:color w:val="000000"/>
        </w:rPr>
        <w:t xml:space="preserve"> </w:t>
      </w:r>
      <w:r w:rsidR="009D41DE">
        <w:rPr>
          <w:color w:val="000000"/>
        </w:rPr>
        <w:t>yapılmayacaktır</w:t>
      </w:r>
      <w:r w:rsidR="00A34430" w:rsidRPr="00B0228F">
        <w:rPr>
          <w:color w:val="000000"/>
        </w:rPr>
        <w:t>.</w:t>
      </w:r>
    </w:p>
    <w:p w:rsidR="004A2BF2" w:rsidRPr="006E5DEF" w:rsidRDefault="004A2BF2" w:rsidP="009D41DE">
      <w:pPr>
        <w:pStyle w:val="ListeParagraf"/>
        <w:spacing w:line="360" w:lineRule="auto"/>
        <w:ind w:left="426" w:firstLine="567"/>
        <w:jc w:val="both"/>
        <w:rPr>
          <w:rFonts w:eastAsia="Arial Unicode MS"/>
          <w:bCs/>
        </w:rPr>
      </w:pPr>
      <w:r w:rsidRPr="006E5DEF">
        <w:rPr>
          <w:rFonts w:eastAsia="Arial Unicode MS"/>
          <w:bCs/>
        </w:rPr>
        <w:t xml:space="preserve">Çizgi karakter temalı </w:t>
      </w:r>
      <w:r w:rsidRPr="006E5DEF">
        <w:t>oyun grubu</w:t>
      </w:r>
      <w:r w:rsidRPr="006E5DEF">
        <w:rPr>
          <w:rFonts w:eastAsia="Arial Unicode MS"/>
          <w:bCs/>
        </w:rPr>
        <w:t xml:space="preserve"> minimum 12mm kalınlığa sahip </w:t>
      </w:r>
      <w:proofErr w:type="spellStart"/>
      <w:r w:rsidRPr="006E5DEF">
        <w:rPr>
          <w:rFonts w:eastAsia="Arial Unicode MS"/>
          <w:bCs/>
        </w:rPr>
        <w:t>digital</w:t>
      </w:r>
      <w:proofErr w:type="spellEnd"/>
      <w:r w:rsidRPr="006E5DEF">
        <w:rPr>
          <w:rFonts w:eastAsia="Arial Unicode MS"/>
          <w:bCs/>
        </w:rPr>
        <w:t xml:space="preserve"> baskılı kompakt </w:t>
      </w:r>
      <w:r w:rsidRPr="006E5DEF">
        <w:rPr>
          <w:rFonts w:eastAsia="Arial Unicode MS"/>
          <w:b/>
          <w:bCs/>
          <w:caps/>
        </w:rPr>
        <w:t>lamina</w:t>
      </w:r>
      <w:r w:rsidR="007471E6">
        <w:rPr>
          <w:rFonts w:eastAsia="Arial Unicode MS"/>
          <w:b/>
          <w:bCs/>
          <w:caps/>
        </w:rPr>
        <w:t>N</w:t>
      </w:r>
      <w:r w:rsidRPr="006E5DEF">
        <w:rPr>
          <w:rFonts w:eastAsia="Arial Unicode MS"/>
          <w:b/>
          <w:bCs/>
          <w:caps/>
        </w:rPr>
        <w:t xml:space="preserve">t </w:t>
      </w:r>
      <w:r w:rsidRPr="006E5DEF">
        <w:rPr>
          <w:rFonts w:eastAsia="Arial Unicode MS"/>
          <w:bCs/>
        </w:rPr>
        <w:t>malzemeden üretilmiş olmalıdır. Di</w:t>
      </w:r>
      <w:r w:rsidR="007471E6">
        <w:rPr>
          <w:rFonts w:eastAsia="Arial Unicode MS"/>
          <w:bCs/>
        </w:rPr>
        <w:t>j</w:t>
      </w:r>
      <w:r w:rsidRPr="006E5DEF">
        <w:rPr>
          <w:rFonts w:eastAsia="Arial Unicode MS"/>
          <w:bCs/>
        </w:rPr>
        <w:t>ital baskı lamina</w:t>
      </w:r>
      <w:r w:rsidR="007471E6">
        <w:rPr>
          <w:rFonts w:eastAsia="Arial Unicode MS"/>
          <w:bCs/>
        </w:rPr>
        <w:t>nta,</w:t>
      </w:r>
      <w:r w:rsidRPr="006E5DEF">
        <w:rPr>
          <w:rFonts w:eastAsia="Arial Unicode MS"/>
          <w:bCs/>
        </w:rPr>
        <w:t xml:space="preserve"> üretimi esnasında yüksek basınç altında birleştirilmiş olmalı ve kesinlikle sonradan birleştiril</w:t>
      </w:r>
      <w:r>
        <w:rPr>
          <w:rFonts w:eastAsia="Arial Unicode MS"/>
          <w:bCs/>
        </w:rPr>
        <w:t>me</w:t>
      </w:r>
      <w:r w:rsidRPr="006E5DEF">
        <w:rPr>
          <w:rFonts w:eastAsia="Arial Unicode MS"/>
          <w:bCs/>
        </w:rPr>
        <w:t>miş olmamalıdır. Lamina</w:t>
      </w:r>
      <w:r w:rsidR="007471E6">
        <w:rPr>
          <w:rFonts w:eastAsia="Arial Unicode MS"/>
          <w:bCs/>
        </w:rPr>
        <w:t>n</w:t>
      </w:r>
      <w:r w:rsidRPr="006E5DEF">
        <w:rPr>
          <w:rFonts w:eastAsia="Arial Unicode MS"/>
          <w:bCs/>
        </w:rPr>
        <w:t xml:space="preserve">tın ve baskının güneş ışınlarına karşı direncinin arttırılması için UV katkısı üretim aşamasında eklenmiş olmalıdır. </w:t>
      </w:r>
      <w:r>
        <w:rPr>
          <w:rFonts w:eastAsia="Arial Unicode MS"/>
          <w:bCs/>
        </w:rPr>
        <w:t>Oyun grubunda kullanılan temalar tanınmış muhtelif çiz</w:t>
      </w:r>
      <w:r w:rsidR="007471E6">
        <w:rPr>
          <w:rFonts w:eastAsia="Arial Unicode MS"/>
          <w:bCs/>
        </w:rPr>
        <w:t>gi film kahramanlarından oluşmalı</w:t>
      </w:r>
      <w:r>
        <w:rPr>
          <w:rFonts w:eastAsia="Arial Unicode MS"/>
          <w:bCs/>
        </w:rPr>
        <w:t xml:space="preserve"> ve tüm oyun grubunda farklı resimlerle </w:t>
      </w:r>
      <w:proofErr w:type="spellStart"/>
      <w:r>
        <w:rPr>
          <w:rFonts w:eastAsia="Arial Unicode MS"/>
          <w:bCs/>
        </w:rPr>
        <w:t>temalandırılmalıdır</w:t>
      </w:r>
      <w:proofErr w:type="spellEnd"/>
      <w:r>
        <w:rPr>
          <w:rFonts w:eastAsia="Arial Unicode MS"/>
          <w:bCs/>
        </w:rPr>
        <w:t>.</w:t>
      </w:r>
      <w:r w:rsidRPr="00066037">
        <w:rPr>
          <w:rFonts w:eastAsia="Arial Unicode MS"/>
          <w:b/>
          <w:bCs/>
        </w:rPr>
        <w:t xml:space="preserve"> </w:t>
      </w:r>
      <w:r w:rsidRPr="006E5DEF">
        <w:rPr>
          <w:rFonts w:eastAsia="Arial Unicode MS"/>
          <w:b/>
          <w:bCs/>
        </w:rPr>
        <w:t>Oyun grubunda kullanılacak olan temalar için önceden idarenin onayı alınmalıdır</w:t>
      </w:r>
      <w:r w:rsidRPr="006E5DEF">
        <w:rPr>
          <w:rFonts w:eastAsia="Arial Unicode MS"/>
          <w:bCs/>
        </w:rPr>
        <w:t>.</w:t>
      </w:r>
    </w:p>
    <w:p w:rsidR="00A34430" w:rsidRPr="00B0228F" w:rsidRDefault="007471E6" w:rsidP="00B833CB">
      <w:pPr>
        <w:spacing w:line="360" w:lineRule="auto"/>
        <w:ind w:left="426"/>
        <w:rPr>
          <w:color w:val="000000"/>
        </w:rPr>
      </w:pPr>
      <w:r>
        <w:rPr>
          <w:color w:val="000000"/>
        </w:rPr>
        <w:t>Üzerinde</w:t>
      </w:r>
      <w:r w:rsidR="00A34430" w:rsidRPr="00B0228F">
        <w:rPr>
          <w:color w:val="000000"/>
        </w:rPr>
        <w:t xml:space="preserve"> </w:t>
      </w:r>
      <w:r w:rsidRPr="00B0228F">
        <w:rPr>
          <w:color w:val="000000"/>
        </w:rPr>
        <w:t>çocuk</w:t>
      </w:r>
      <w:r w:rsidR="00A34430" w:rsidRPr="00B0228F">
        <w:rPr>
          <w:color w:val="000000"/>
        </w:rPr>
        <w:t xml:space="preserve"> gelişimine destek verecek desenler olabilir.</w:t>
      </w:r>
      <w:bookmarkStart w:id="0" w:name="_GoBack"/>
      <w:bookmarkEnd w:id="0"/>
    </w:p>
    <w:p w:rsidR="00A34430" w:rsidRPr="00CC7BC5" w:rsidRDefault="00A34430" w:rsidP="00A34430">
      <w:pPr>
        <w:numPr>
          <w:ilvl w:val="0"/>
          <w:numId w:val="3"/>
        </w:numPr>
        <w:spacing w:line="360" w:lineRule="auto"/>
        <w:rPr>
          <w:rFonts w:eastAsia="Batang"/>
        </w:rPr>
      </w:pPr>
      <w:r w:rsidRPr="00CC7BC5">
        <w:rPr>
          <w:rFonts w:eastAsia="Batang"/>
        </w:rPr>
        <w:t>Tırmanmayı kolaylaştırması bakımından yüzeyde tutmaya ve basmaya yarayan çıkıntılar olacaktır.</w:t>
      </w:r>
    </w:p>
    <w:p w:rsidR="00A34430" w:rsidRDefault="00A34430" w:rsidP="00A34430">
      <w:pPr>
        <w:numPr>
          <w:ilvl w:val="0"/>
          <w:numId w:val="3"/>
        </w:numPr>
        <w:spacing w:line="360" w:lineRule="auto"/>
        <w:rPr>
          <w:rFonts w:eastAsia="Batang"/>
        </w:rPr>
      </w:pPr>
      <w:r w:rsidRPr="00CC7BC5">
        <w:rPr>
          <w:rFonts w:eastAsia="Batang"/>
        </w:rPr>
        <w:t>Serbest forma sahip çıkıntıları sayesinde değişik ayak ölçüsündeki kullanıcıların yüzeye daha iyi basarak daha güvenli tırmanmalarına ve engebeli yüzeyi sayesinde kullanıcı grubunun tırmanma yetisini geliştirmesine olanak verecek şekilde tasarlanmalıdır.</w:t>
      </w:r>
    </w:p>
    <w:p w:rsidR="00DD44CC" w:rsidRDefault="00DD44CC" w:rsidP="00DD44CC">
      <w:pPr>
        <w:pStyle w:val="ListeParagraf"/>
        <w:numPr>
          <w:ilvl w:val="0"/>
          <w:numId w:val="3"/>
        </w:numPr>
        <w:spacing w:line="360" w:lineRule="auto"/>
        <w:jc w:val="both"/>
        <w:rPr>
          <w:rFonts w:eastAsia="Arial Unicode MS"/>
          <w:bCs/>
        </w:rPr>
      </w:pPr>
      <w:r>
        <w:rPr>
          <w:rFonts w:eastAsia="Arial Unicode MS"/>
          <w:bCs/>
        </w:rPr>
        <w:t>Ahşap tırmanma üzerinde kullanıcıların tırmanması için kompozit malzemeden üretilmiş tutamaklar tespit edilecektir. Tırmanma aparatları ebatları yetişkinlerin kullanımına uygun değil sadece çocuk</w:t>
      </w:r>
      <w:r w:rsidR="0051108A">
        <w:rPr>
          <w:rFonts w:eastAsia="Arial Unicode MS"/>
          <w:bCs/>
        </w:rPr>
        <w:t>ların</w:t>
      </w:r>
      <w:r>
        <w:rPr>
          <w:rFonts w:eastAsia="Arial Unicode MS"/>
          <w:bCs/>
        </w:rPr>
        <w:t xml:space="preserve"> kullanımına uygun</w:t>
      </w:r>
      <w:r w:rsidR="0051108A">
        <w:rPr>
          <w:rFonts w:eastAsia="Arial Unicode MS"/>
          <w:bCs/>
        </w:rPr>
        <w:t xml:space="preserve"> olmalıdır</w:t>
      </w:r>
      <w:r>
        <w:rPr>
          <w:rFonts w:eastAsia="Arial Unicode MS"/>
          <w:bCs/>
        </w:rPr>
        <w:t>.</w:t>
      </w:r>
    </w:p>
    <w:p w:rsidR="00DD44CC" w:rsidRDefault="00DD44CC" w:rsidP="00DD44CC">
      <w:pPr>
        <w:pStyle w:val="ListeParagraf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FA2D389" wp14:editId="7499E64A">
            <wp:extent cx="5760720" cy="2147255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82" w:rsidRPr="00DD44CC" w:rsidRDefault="007471E6" w:rsidP="00B833CB">
      <w:pPr>
        <w:pStyle w:val="ListeParagraf"/>
        <w:spacing w:line="360" w:lineRule="auto"/>
        <w:ind w:left="284"/>
        <w:jc w:val="both"/>
        <w:rPr>
          <w:rFonts w:eastAsia="Arial Unicode MS"/>
          <w:bCs/>
        </w:rPr>
      </w:pPr>
      <w:hyperlink r:id="rId7" w:history="1">
        <w:r w:rsidR="00225C82" w:rsidRPr="001C1616">
          <w:rPr>
            <w:rFonts w:eastAsiaTheme="majorEastAsia"/>
            <w:b/>
          </w:rPr>
          <w:t>ALÜMİNYUM</w:t>
        </w:r>
      </w:hyperlink>
      <w:r w:rsidR="00225C82" w:rsidRPr="001C1616">
        <w:rPr>
          <w:b/>
        </w:rPr>
        <w:t xml:space="preserve"> </w:t>
      </w:r>
      <w:r w:rsidR="00225C82" w:rsidRPr="00B24A5B">
        <w:rPr>
          <w:b/>
        </w:rPr>
        <w:t>BAĞLANTILAR</w:t>
      </w:r>
      <w:r w:rsidR="00225C82" w:rsidRPr="00B24A5B">
        <w:rPr>
          <w:b/>
        </w:rPr>
        <w:tab/>
      </w:r>
    </w:p>
    <w:p w:rsidR="00225C82" w:rsidRDefault="00225C82" w:rsidP="00225C82">
      <w:pPr>
        <w:numPr>
          <w:ilvl w:val="0"/>
          <w:numId w:val="2"/>
        </w:numPr>
        <w:tabs>
          <w:tab w:val="num" w:pos="1080"/>
        </w:tabs>
        <w:spacing w:line="360" w:lineRule="auto"/>
        <w:ind w:right="306"/>
        <w:jc w:val="both"/>
      </w:pPr>
      <w:r>
        <w:t xml:space="preserve">Halatların, gövdeye presle sıkıştırılan veya vida ile sabitlenen alüminyum bağlantı parçalarının içerisine paslanmaz U </w:t>
      </w:r>
      <w:proofErr w:type="spellStart"/>
      <w:r>
        <w:t>bolt</w:t>
      </w:r>
      <w:proofErr w:type="spellEnd"/>
      <w:r>
        <w:t xml:space="preserve"> ve gözlü </w:t>
      </w:r>
      <w:proofErr w:type="gramStart"/>
      <w:r>
        <w:t>cıvata  ve</w:t>
      </w:r>
      <w:proofErr w:type="gramEnd"/>
      <w:r>
        <w:t xml:space="preserve"> benzeri paslanmaz çelikten üretilmiş elemanlar kullanılmalıdır.</w:t>
      </w:r>
    </w:p>
    <w:p w:rsidR="00097936" w:rsidRDefault="00097936" w:rsidP="00097936">
      <w:pPr>
        <w:numPr>
          <w:ilvl w:val="0"/>
          <w:numId w:val="2"/>
        </w:numPr>
        <w:spacing w:line="360" w:lineRule="auto"/>
        <w:ind w:right="306"/>
        <w:jc w:val="both"/>
      </w:pPr>
      <w:r>
        <w:t xml:space="preserve">Halatların birbirlerine bağlantıları </w:t>
      </w:r>
      <w:proofErr w:type="gramStart"/>
      <w:r>
        <w:t>preslenebilen</w:t>
      </w:r>
      <w:proofErr w:type="gramEnd"/>
      <w:r>
        <w:t xml:space="preserve"> veya vida ile bağlanan alüminyum </w:t>
      </w:r>
      <w:proofErr w:type="spellStart"/>
      <w:r>
        <w:t>fiksleme</w:t>
      </w:r>
      <w:proofErr w:type="spellEnd"/>
      <w:r>
        <w:t xml:space="preserve"> elemanları kullanılmalıdır.</w:t>
      </w:r>
    </w:p>
    <w:p w:rsidR="00225C82" w:rsidRDefault="00225C82" w:rsidP="00225C82">
      <w:pPr>
        <w:ind w:left="360"/>
        <w:jc w:val="right"/>
      </w:pPr>
    </w:p>
    <w:p w:rsidR="00225C82" w:rsidRDefault="00225C82" w:rsidP="00225C82">
      <w:pPr>
        <w:spacing w:line="360" w:lineRule="auto"/>
        <w:ind w:left="993" w:right="-82"/>
        <w:jc w:val="center"/>
      </w:pPr>
    </w:p>
    <w:p w:rsidR="00225C82" w:rsidRDefault="00225C82" w:rsidP="00225C82">
      <w:pPr>
        <w:spacing w:line="360" w:lineRule="auto"/>
        <w:ind w:left="993" w:right="-82"/>
        <w:jc w:val="center"/>
      </w:pPr>
      <w:r>
        <w:rPr>
          <w:noProof/>
        </w:rPr>
        <w:drawing>
          <wp:inline distT="0" distB="0" distL="0" distR="0" wp14:anchorId="089CD2D1" wp14:editId="03505ACB">
            <wp:extent cx="962025" cy="10668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7E06F" wp14:editId="7529CF20">
            <wp:extent cx="400050" cy="65722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FFBF66F" wp14:editId="6029EB3F">
            <wp:extent cx="476250" cy="4667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4332B172" wp14:editId="0ACE28ED">
            <wp:extent cx="1143000" cy="4000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4BCA7" wp14:editId="2AC6211F">
            <wp:extent cx="971550" cy="971550"/>
            <wp:effectExtent l="0" t="0" r="0" b="0"/>
            <wp:docPr id="10" name="Resim 10" descr="foto-24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foto-240x2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82" w:rsidRDefault="00225C82" w:rsidP="00B833CB">
      <w:pPr>
        <w:spacing w:line="360" w:lineRule="auto"/>
        <w:ind w:left="284" w:right="-82"/>
      </w:pPr>
      <w:r>
        <w:rPr>
          <w:b/>
        </w:rPr>
        <w:t>PLASTİK BAĞLANTILAR</w:t>
      </w:r>
      <w:r>
        <w:rPr>
          <w:b/>
        </w:rPr>
        <w:tab/>
      </w:r>
    </w:p>
    <w:p w:rsidR="00225C82" w:rsidRDefault="00225C82" w:rsidP="00225C82">
      <w:pPr>
        <w:numPr>
          <w:ilvl w:val="0"/>
          <w:numId w:val="2"/>
        </w:numPr>
        <w:tabs>
          <w:tab w:val="num" w:pos="1080"/>
        </w:tabs>
        <w:spacing w:line="360" w:lineRule="auto"/>
        <w:ind w:right="306"/>
        <w:jc w:val="both"/>
      </w:pPr>
      <w:r>
        <w:t>İpin birleşim kısmında ve cıvata muhafaza kapaklarında plastik bağlantı parçaları kullanılmalıdır.</w:t>
      </w:r>
    </w:p>
    <w:p w:rsidR="00225C82" w:rsidRDefault="00225C82" w:rsidP="00225C82">
      <w:pPr>
        <w:numPr>
          <w:ilvl w:val="0"/>
          <w:numId w:val="2"/>
        </w:numPr>
        <w:tabs>
          <w:tab w:val="num" w:pos="1080"/>
        </w:tabs>
        <w:spacing w:line="360" w:lineRule="auto"/>
        <w:ind w:right="306"/>
        <w:jc w:val="both"/>
      </w:pPr>
      <w:r>
        <w:t xml:space="preserve">Tüm bağlantı elemanları PA6 malzemeden </w:t>
      </w:r>
      <w:proofErr w:type="gramStart"/>
      <w:r>
        <w:t>enjeksiyon</w:t>
      </w:r>
      <w:proofErr w:type="gramEnd"/>
      <w:r>
        <w:t xml:space="preserve"> tekniği ile üretilmelidir.</w:t>
      </w:r>
    </w:p>
    <w:p w:rsidR="00225C82" w:rsidRDefault="00225C82" w:rsidP="00225C82">
      <w:pPr>
        <w:spacing w:line="360" w:lineRule="auto"/>
        <w:ind w:left="360" w:right="306"/>
      </w:pPr>
    </w:p>
    <w:p w:rsidR="00225C82" w:rsidRDefault="00225C82" w:rsidP="00225C8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59F45C3" wp14:editId="4A4400EA">
            <wp:extent cx="679666" cy="744279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2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3E363" wp14:editId="1A972768">
            <wp:extent cx="1009650" cy="5810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F7D79" wp14:editId="3A0D69BE">
            <wp:extent cx="1095375" cy="42862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E6F3F" wp14:editId="6C1E99D4">
            <wp:extent cx="847725" cy="6762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82" w:rsidRDefault="00225C82" w:rsidP="00225C82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</w:p>
    <w:p w:rsidR="00C630B1" w:rsidRDefault="00C630B1" w:rsidP="00B939F7">
      <w:pPr>
        <w:tabs>
          <w:tab w:val="left" w:pos="709"/>
          <w:tab w:val="left" w:pos="2786"/>
        </w:tabs>
        <w:spacing w:before="240" w:after="120" w:line="360" w:lineRule="auto"/>
        <w:ind w:right="-11"/>
        <w:rPr>
          <w:b/>
          <w:color w:val="000000"/>
        </w:rPr>
      </w:pPr>
    </w:p>
    <w:p w:rsidR="00C630B1" w:rsidRDefault="00C630B1" w:rsidP="00B939F7">
      <w:pPr>
        <w:tabs>
          <w:tab w:val="left" w:pos="709"/>
          <w:tab w:val="left" w:pos="2786"/>
        </w:tabs>
        <w:spacing w:before="240" w:after="120" w:line="360" w:lineRule="auto"/>
        <w:ind w:right="-11"/>
        <w:rPr>
          <w:b/>
          <w:color w:val="000000"/>
        </w:rPr>
      </w:pPr>
    </w:p>
    <w:p w:rsidR="00225C82" w:rsidRDefault="00225C82" w:rsidP="00B939F7">
      <w:pPr>
        <w:tabs>
          <w:tab w:val="left" w:pos="709"/>
          <w:tab w:val="left" w:pos="2786"/>
        </w:tabs>
        <w:spacing w:before="240" w:after="120" w:line="360" w:lineRule="auto"/>
        <w:ind w:right="-11"/>
        <w:rPr>
          <w:b/>
          <w:color w:val="000000"/>
        </w:rPr>
      </w:pPr>
      <w:r>
        <w:rPr>
          <w:b/>
          <w:color w:val="000000"/>
        </w:rPr>
        <w:lastRenderedPageBreak/>
        <w:t>Polyester İplikle Örgülü Çelik Halatın Özellikleri</w:t>
      </w:r>
    </w:p>
    <w:p w:rsidR="00225C82" w:rsidRDefault="00225C82" w:rsidP="00B939F7">
      <w:pPr>
        <w:widowControl w:val="0"/>
        <w:numPr>
          <w:ilvl w:val="0"/>
          <w:numId w:val="1"/>
        </w:numPr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</w:pPr>
      <w:r>
        <w:t>Polyester iplikle örgülü çelik halatın kalınlığı min. 16 mm olmalıdır.</w:t>
      </w:r>
    </w:p>
    <w:p w:rsidR="00225C82" w:rsidRDefault="00225C82" w:rsidP="00B939F7">
      <w:pPr>
        <w:widowControl w:val="0"/>
        <w:numPr>
          <w:ilvl w:val="0"/>
          <w:numId w:val="1"/>
        </w:numPr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</w:pPr>
      <w:r>
        <w:t xml:space="preserve">6 adet galvaniz kaplı çelik tel halatın dışı polyester iplik ile örülüp halat özüne bükülmesiyle oluşacaktır. </w:t>
      </w:r>
    </w:p>
    <w:p w:rsidR="00225C82" w:rsidRDefault="00225C82" w:rsidP="00B939F7">
      <w:pPr>
        <w:widowControl w:val="0"/>
        <w:numPr>
          <w:ilvl w:val="0"/>
          <w:numId w:val="1"/>
        </w:numPr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</w:pPr>
      <w:r>
        <w:t xml:space="preserve">Halat özü, 1 adet galvaniz kaplı çelik tel halatın dışı polyester iplik ile örülmesiyle oluşacaktır. </w:t>
      </w:r>
    </w:p>
    <w:p w:rsidR="00225C82" w:rsidRDefault="00225C82" w:rsidP="00B939F7">
      <w:pPr>
        <w:widowControl w:val="0"/>
        <w:numPr>
          <w:ilvl w:val="0"/>
          <w:numId w:val="1"/>
        </w:numPr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</w:pPr>
      <w:r>
        <w:t xml:space="preserve">16 mm halatın ağırlığı 350 g/m, olacaktır. </w:t>
      </w:r>
    </w:p>
    <w:p w:rsidR="00225C82" w:rsidRDefault="00225C82" w:rsidP="00B939F7">
      <w:pPr>
        <w:widowControl w:val="0"/>
        <w:numPr>
          <w:ilvl w:val="0"/>
          <w:numId w:val="1"/>
        </w:numPr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</w:pPr>
      <w:r>
        <w:t xml:space="preserve">Halatların kopma yükü 16 mm için 4 </w:t>
      </w:r>
      <w:proofErr w:type="gramStart"/>
      <w:r>
        <w:t>ton  olmalıdır</w:t>
      </w:r>
      <w:proofErr w:type="gramEnd"/>
      <w:r>
        <w:t xml:space="preserve">. </w:t>
      </w:r>
    </w:p>
    <w:p w:rsidR="00B939F7" w:rsidRDefault="00B939F7" w:rsidP="00B939F7">
      <w:pPr>
        <w:widowControl w:val="0"/>
        <w:numPr>
          <w:ilvl w:val="0"/>
          <w:numId w:val="1"/>
        </w:numPr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</w:pPr>
      <w:r>
        <w:t xml:space="preserve">Halatlar Ultraviyole </w:t>
      </w:r>
      <w:proofErr w:type="spellStart"/>
      <w:r>
        <w:t>stabilizanlı</w:t>
      </w:r>
      <w:proofErr w:type="spellEnd"/>
      <w:r>
        <w:t xml:space="preserve"> ve kolay alev almama özelliğine sahip olmalıdır. İçeriğinde ve boyasında </w:t>
      </w:r>
      <w:proofErr w:type="spellStart"/>
      <w:r>
        <w:t>toksik</w:t>
      </w:r>
      <w:proofErr w:type="spellEnd"/>
      <w:r>
        <w:t xml:space="preserve"> madde içermeyecektir.</w:t>
      </w:r>
    </w:p>
    <w:p w:rsidR="00860B73" w:rsidRDefault="00860B73" w:rsidP="0039523C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center"/>
        <w:rPr>
          <w:noProof/>
        </w:rPr>
      </w:pPr>
    </w:p>
    <w:p w:rsidR="00225C82" w:rsidRPr="00B939F7" w:rsidRDefault="00225C82" w:rsidP="0039523C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ED843D3" wp14:editId="59AED26A">
            <wp:extent cx="2679404" cy="1626781"/>
            <wp:effectExtent l="0" t="0" r="698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22575"/>
                    <a:stretch/>
                  </pic:blipFill>
                  <pic:spPr bwMode="auto">
                    <a:xfrm>
                      <a:off x="0" y="0"/>
                      <a:ext cx="2688584" cy="16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82" w:rsidRDefault="00225C82" w:rsidP="00225C82">
      <w:pPr>
        <w:tabs>
          <w:tab w:val="left" w:pos="851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  <w:r>
        <w:tab/>
      </w:r>
      <w:r w:rsidRPr="004648D3">
        <w:t>Çelik halatların bağlantısında “T” ve “+” alüminyum bağlantı parçaları kullanılacaktır. Bu bağlantı parçaları halattan ayrılmayacak şekilde özel bir baskı sistemi ile halata bir daha sökülemeyecek şekilde birleştirilmektedir.</w:t>
      </w:r>
      <w:r>
        <w:rPr>
          <w:b/>
          <w:color w:val="000000"/>
        </w:rPr>
        <w:tab/>
      </w:r>
    </w:p>
    <w:p w:rsidR="00DD44CC" w:rsidRDefault="00DD44CC" w:rsidP="00225C82">
      <w:pPr>
        <w:tabs>
          <w:tab w:val="left" w:pos="851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  <w:r>
        <w:rPr>
          <w:b/>
          <w:color w:val="000000"/>
        </w:rPr>
        <w:t>KÜP TIRMANMA ÖZEL BAĞLANTI ELEMANLARI</w:t>
      </w:r>
      <w:r w:rsidR="007877C8">
        <w:rPr>
          <w:b/>
          <w:color w:val="000000"/>
        </w:rPr>
        <w:t xml:space="preserve"> ve BAĞLANTI BORULARI</w:t>
      </w:r>
    </w:p>
    <w:p w:rsidR="00C53778" w:rsidRPr="00C53778" w:rsidRDefault="00C53778" w:rsidP="00225C82">
      <w:pPr>
        <w:tabs>
          <w:tab w:val="left" w:pos="851"/>
          <w:tab w:val="left" w:pos="2786"/>
        </w:tabs>
        <w:spacing w:before="240" w:after="120" w:line="360" w:lineRule="auto"/>
        <w:ind w:right="-11"/>
        <w:jc w:val="both"/>
        <w:rPr>
          <w:color w:val="000000"/>
        </w:rPr>
      </w:pPr>
      <w:r>
        <w:rPr>
          <w:b/>
          <w:color w:val="000000"/>
        </w:rPr>
        <w:tab/>
      </w:r>
      <w:r>
        <w:rPr>
          <w:color w:val="000000"/>
        </w:rPr>
        <w:t>Oyun sisteminin düğüm noktalarında, üzerinde çok eksenli bağlantı merkezleri bulunan asgari 1</w:t>
      </w:r>
      <w:r w:rsidR="00421053">
        <w:rPr>
          <w:color w:val="000000"/>
        </w:rPr>
        <w:t>1</w:t>
      </w:r>
      <w:r>
        <w:rPr>
          <w:color w:val="000000"/>
        </w:rPr>
        <w:t xml:space="preserve">0mm çapında 5 eksen CNC </w:t>
      </w:r>
      <w:proofErr w:type="gramStart"/>
      <w:r>
        <w:rPr>
          <w:color w:val="000000"/>
        </w:rPr>
        <w:t>tezgahlarda</w:t>
      </w:r>
      <w:proofErr w:type="gramEnd"/>
      <w:r>
        <w:rPr>
          <w:color w:val="000000"/>
        </w:rPr>
        <w:t xml:space="preserve"> işlenmiş</w:t>
      </w:r>
      <w:r w:rsidRPr="00C53778">
        <w:rPr>
          <w:color w:val="000000"/>
        </w:rPr>
        <w:t xml:space="preserve"> </w:t>
      </w:r>
      <w:r>
        <w:rPr>
          <w:color w:val="000000"/>
        </w:rPr>
        <w:t>çelik dövme küreler kullanılmalıdır. Kürelerin üzerinde M12</w:t>
      </w:r>
      <w:r w:rsidR="00421053">
        <w:rPr>
          <w:color w:val="000000"/>
        </w:rPr>
        <w:t xml:space="preserve"> ve M16 dişler bulunmalıdır. Düğüm noktalarına bağlanacak boruların uçlarında özel pimli somun cıvata takımı yer almalıdır.</w:t>
      </w:r>
    </w:p>
    <w:p w:rsidR="00DD44CC" w:rsidRDefault="007877C8" w:rsidP="00225C82">
      <w:pPr>
        <w:tabs>
          <w:tab w:val="left" w:pos="851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  <w:r>
        <w:rPr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23B07" wp14:editId="407F6B56">
                <wp:simplePos x="0" y="0"/>
                <wp:positionH relativeFrom="column">
                  <wp:posOffset>2627176</wp:posOffset>
                </wp:positionH>
                <wp:positionV relativeFrom="paragraph">
                  <wp:posOffset>81618</wp:posOffset>
                </wp:positionV>
                <wp:extent cx="3788229" cy="1828800"/>
                <wp:effectExtent l="0" t="0" r="3175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9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7C8" w:rsidRDefault="007877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55825" wp14:editId="6C936EF6">
                                  <wp:extent cx="2604977" cy="1472567"/>
                                  <wp:effectExtent l="0" t="0" r="5080" b="0"/>
                                  <wp:docPr id="16" name="Resim 16" descr="C:\Users\Tasarım3\Desktop\küp_tırmanma_\IMAG21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sarım3\Desktop\küp_tırmanma_\IMAG21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977" cy="1472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left:0;text-align:left;margin-left:206.85pt;margin-top:6.45pt;width:298.3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" fillcolor="white [3201]" stroked="f" strokeweight=".5pt">
                <v:textbox>
                  <w:txbxContent>
                    <w:p w:rsidR="007877C8" w:rsidRDefault="007877C8">
                      <w:r>
                        <w:rPr>
                          <w:noProof/>
                        </w:rPr>
                        <w:drawing>
                          <wp:inline distT="0" distB="0" distL="0" distR="0" wp14:anchorId="4E855825" wp14:editId="6C936EF6">
                            <wp:extent cx="2604977" cy="1472567"/>
                            <wp:effectExtent l="0" t="0" r="5080" b="0"/>
                            <wp:docPr id="16" name="Resim 16" descr="C:\Users\Tasarım3\Desktop\küp_tırmanma_\IMAG21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sarım3\Desktop\küp_tırmanma_\IMAG21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977" cy="1472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4CC">
        <w:rPr>
          <w:b/>
          <w:noProof/>
          <w:color w:val="000000"/>
        </w:rPr>
        <w:drawing>
          <wp:inline distT="0" distB="0" distL="0" distR="0" wp14:anchorId="30DE2247" wp14:editId="54D5D994">
            <wp:extent cx="2243470" cy="3451494"/>
            <wp:effectExtent l="0" t="0" r="4445" b="0"/>
            <wp:docPr id="12" name="Resim 12" descr="C:\Users\Tasarım3\Desktop\küp_tırmanma_\IMAG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arım3\Desktop\küp_tırmanma_\IMAG2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36" cy="34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053">
        <w:rPr>
          <w:b/>
          <w:color w:val="000000"/>
        </w:rPr>
        <w:t xml:space="preserve">              </w:t>
      </w:r>
      <w:r w:rsidR="00421053">
        <w:rPr>
          <w:noProof/>
        </w:rPr>
        <w:drawing>
          <wp:inline distT="0" distB="0" distL="0" distR="0" wp14:anchorId="4DD6A992" wp14:editId="3F3415D7">
            <wp:extent cx="2498651" cy="1804573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4262"/>
                    <a:stretch/>
                  </pic:blipFill>
                  <pic:spPr bwMode="auto">
                    <a:xfrm>
                      <a:off x="0" y="0"/>
                      <a:ext cx="2524568" cy="182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82" w:rsidRDefault="00225C82" w:rsidP="00A34430">
      <w:pPr>
        <w:tabs>
          <w:tab w:val="left" w:pos="480"/>
        </w:tabs>
        <w:spacing w:line="360" w:lineRule="auto"/>
        <w:jc w:val="both"/>
        <w:rPr>
          <w:b/>
          <w:iCs/>
        </w:rPr>
      </w:pPr>
    </w:p>
    <w:p w:rsidR="00A34430" w:rsidRPr="000C76FF" w:rsidRDefault="000C76FF" w:rsidP="00A34430">
      <w:pPr>
        <w:spacing w:line="360" w:lineRule="auto"/>
        <w:jc w:val="both"/>
        <w:rPr>
          <w:b/>
        </w:rPr>
      </w:pPr>
      <w:r w:rsidRPr="000C76FF">
        <w:rPr>
          <w:b/>
        </w:rPr>
        <w:t>ÜRÜN RESMİ</w:t>
      </w:r>
    </w:p>
    <w:p w:rsidR="00C63D41" w:rsidRDefault="00C63D41" w:rsidP="00225C82">
      <w:pPr>
        <w:ind w:right="-82"/>
        <w:jc w:val="center"/>
        <w:rPr>
          <w:noProof/>
        </w:rPr>
      </w:pPr>
    </w:p>
    <w:p w:rsidR="00446DD5" w:rsidRPr="0039523C" w:rsidRDefault="00446DD5" w:rsidP="000C76FF">
      <w:pPr>
        <w:ind w:right="-82"/>
        <w:jc w:val="center"/>
      </w:pPr>
      <w:r>
        <w:rPr>
          <w:noProof/>
        </w:rPr>
        <w:drawing>
          <wp:inline distT="0" distB="0" distL="0" distR="0">
            <wp:extent cx="4986777" cy="4295554"/>
            <wp:effectExtent l="0" t="0" r="4445" b="0"/>
            <wp:docPr id="18" name="Resim 18" descr="\\peyzaj\Arge\Public\Cem\HT99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eyzaj\Arge\Public\Cem\HT990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/>
                    <a:stretch/>
                  </pic:blipFill>
                  <pic:spPr bwMode="auto">
                    <a:xfrm>
                      <a:off x="0" y="0"/>
                      <a:ext cx="4990969" cy="42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D41" w:rsidRDefault="00C63D41" w:rsidP="00225C82">
      <w:pPr>
        <w:ind w:right="-82"/>
        <w:jc w:val="center"/>
        <w:rPr>
          <w:rFonts w:ascii="Candara" w:hAnsi="Candara"/>
        </w:rPr>
      </w:pPr>
    </w:p>
    <w:p w:rsidR="00C63D41" w:rsidRDefault="00C63D41" w:rsidP="00C63D41">
      <w:pPr>
        <w:ind w:right="-82"/>
        <w:rPr>
          <w:rFonts w:ascii="Candara" w:hAnsi="Candara"/>
        </w:rPr>
      </w:pPr>
    </w:p>
    <w:p w:rsidR="00A34430" w:rsidRDefault="00A34430" w:rsidP="00225C82">
      <w:pPr>
        <w:ind w:right="-82"/>
        <w:jc w:val="center"/>
        <w:rPr>
          <w:rFonts w:ascii="Candara" w:hAnsi="Candara"/>
        </w:rPr>
      </w:pPr>
      <w:r>
        <w:rPr>
          <w:noProof/>
        </w:rPr>
        <w:drawing>
          <wp:inline distT="0" distB="0" distL="0" distR="0" wp14:anchorId="30F13F2B" wp14:editId="32111FDA">
            <wp:extent cx="4093535" cy="7260730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3971" cy="731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A5A"/>
    <w:multiLevelType w:val="hybridMultilevel"/>
    <w:tmpl w:val="3AC64910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DC95447"/>
    <w:multiLevelType w:val="hybridMultilevel"/>
    <w:tmpl w:val="E61687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76A4A"/>
    <w:multiLevelType w:val="hybridMultilevel"/>
    <w:tmpl w:val="ED4880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E3742"/>
    <w:multiLevelType w:val="multilevel"/>
    <w:tmpl w:val="1510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430"/>
    <w:rsid w:val="00097936"/>
    <w:rsid w:val="000A5F8D"/>
    <w:rsid w:val="000C76FF"/>
    <w:rsid w:val="001A69D8"/>
    <w:rsid w:val="00225C82"/>
    <w:rsid w:val="0028064F"/>
    <w:rsid w:val="00391BEE"/>
    <w:rsid w:val="0039523C"/>
    <w:rsid w:val="00421053"/>
    <w:rsid w:val="00446DD5"/>
    <w:rsid w:val="004A2BF2"/>
    <w:rsid w:val="004E3E90"/>
    <w:rsid w:val="0051108A"/>
    <w:rsid w:val="00567CC0"/>
    <w:rsid w:val="00676FB4"/>
    <w:rsid w:val="007418A0"/>
    <w:rsid w:val="007471E6"/>
    <w:rsid w:val="007877C8"/>
    <w:rsid w:val="007914A6"/>
    <w:rsid w:val="007A1650"/>
    <w:rsid w:val="008324D8"/>
    <w:rsid w:val="00860B73"/>
    <w:rsid w:val="00934E94"/>
    <w:rsid w:val="00961C16"/>
    <w:rsid w:val="009D41DE"/>
    <w:rsid w:val="00A34430"/>
    <w:rsid w:val="00B833CB"/>
    <w:rsid w:val="00B939F7"/>
    <w:rsid w:val="00C53778"/>
    <w:rsid w:val="00C630B1"/>
    <w:rsid w:val="00C63D41"/>
    <w:rsid w:val="00D010A8"/>
    <w:rsid w:val="00DD44CC"/>
    <w:rsid w:val="00EB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3443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344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4430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3443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344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443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://tr.wikipedia.org/wiki/Al%C3%BCminyum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emf"/><Relationship Id="rId19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DOGAN</dc:creator>
  <cp:lastModifiedBy>TeknikMudur</cp:lastModifiedBy>
  <cp:revision>16</cp:revision>
  <dcterms:created xsi:type="dcterms:W3CDTF">2014-12-16T08:14:00Z</dcterms:created>
  <dcterms:modified xsi:type="dcterms:W3CDTF">2014-12-22T13:31:00Z</dcterms:modified>
</cp:coreProperties>
</file>