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A79" w:rsidRPr="00CF3861" w:rsidRDefault="00623A79" w:rsidP="00623A79">
      <w:pPr>
        <w:ind w:right="-82"/>
        <w:jc w:val="center"/>
        <w:rPr>
          <w:b/>
        </w:rPr>
      </w:pPr>
      <w:r>
        <w:rPr>
          <w:b/>
        </w:rPr>
        <w:t xml:space="preserve">İKİ KULELİ HALAT KÖPRÜ BAĞLANTILI </w:t>
      </w:r>
      <w:r w:rsidRPr="00CF3861">
        <w:rPr>
          <w:b/>
        </w:rPr>
        <w:t>OYUN GRUBU TEKNİK ŞARTNAMESİ</w:t>
      </w:r>
    </w:p>
    <w:p w:rsidR="00623A79" w:rsidRDefault="00623A79" w:rsidP="00623A79">
      <w:pPr>
        <w:ind w:right="-82"/>
        <w:rPr>
          <w:rFonts w:ascii="Candara" w:hAnsi="Candara"/>
        </w:rPr>
      </w:pPr>
    </w:p>
    <w:p w:rsidR="00730CD1" w:rsidRDefault="00730CD1" w:rsidP="00623A79">
      <w:pPr>
        <w:widowControl w:val="0"/>
        <w:autoSpaceDE w:val="0"/>
        <w:spacing w:line="360" w:lineRule="auto"/>
        <w:jc w:val="both"/>
        <w:rPr>
          <w:b/>
          <w:color w:val="000000"/>
        </w:rPr>
      </w:pPr>
    </w:p>
    <w:p w:rsidR="00623A79" w:rsidRDefault="00623A79" w:rsidP="00623A79">
      <w:pPr>
        <w:widowControl w:val="0"/>
        <w:autoSpaceDE w:val="0"/>
        <w:spacing w:line="360" w:lineRule="auto"/>
        <w:jc w:val="both"/>
        <w:rPr>
          <w:b/>
          <w:color w:val="000000"/>
        </w:rPr>
      </w:pPr>
      <w:r w:rsidRPr="00D0046C">
        <w:rPr>
          <w:b/>
          <w:color w:val="000000"/>
        </w:rPr>
        <w:t>OYUN GRUBU TEKNİK ÖZELLİKLERİ</w:t>
      </w:r>
    </w:p>
    <w:p w:rsidR="00623A79" w:rsidRPr="00D0046C" w:rsidRDefault="00623A79" w:rsidP="00623A79">
      <w:pPr>
        <w:widowControl w:val="0"/>
        <w:autoSpaceDE w:val="0"/>
        <w:spacing w:line="360" w:lineRule="auto"/>
        <w:jc w:val="both"/>
        <w:rPr>
          <w:b/>
          <w:color w:val="000000"/>
        </w:rPr>
      </w:pPr>
    </w:p>
    <w:p w:rsidR="002E3DAD" w:rsidRDefault="00EF4997" w:rsidP="00623A79">
      <w:pPr>
        <w:widowControl w:val="0"/>
        <w:autoSpaceDE w:val="0"/>
        <w:spacing w:line="360" w:lineRule="auto"/>
        <w:jc w:val="both"/>
        <w:rPr>
          <w:color w:val="000000"/>
        </w:rPr>
      </w:pPr>
      <w:r>
        <w:rPr>
          <w:color w:val="000000"/>
        </w:rPr>
        <w:t xml:space="preserve">Oyun grubunun ana taşıyıcı direkleri Ø </w:t>
      </w:r>
      <w:r w:rsidR="00623A79" w:rsidRPr="0055405A">
        <w:rPr>
          <w:color w:val="000000"/>
        </w:rPr>
        <w:t xml:space="preserve">114 mm. çaplı minimum 3 mm et kalınlığın da </w:t>
      </w:r>
      <w:r>
        <w:rPr>
          <w:color w:val="000000"/>
        </w:rPr>
        <w:t>sanayi</w:t>
      </w:r>
      <w:r w:rsidR="00623A79" w:rsidRPr="0055405A">
        <w:rPr>
          <w:color w:val="000000"/>
        </w:rPr>
        <w:t xml:space="preserve"> boru</w:t>
      </w:r>
      <w:r>
        <w:rPr>
          <w:color w:val="000000"/>
        </w:rPr>
        <w:t>sun</w:t>
      </w:r>
      <w:r w:rsidR="00623A79" w:rsidRPr="0055405A">
        <w:rPr>
          <w:color w:val="000000"/>
        </w:rPr>
        <w:t>dan oluşturulacak.</w:t>
      </w:r>
      <w:r w:rsidR="007B32EB">
        <w:rPr>
          <w:color w:val="000000"/>
        </w:rPr>
        <w:t xml:space="preserve"> 2 kuleli olacak oyun grubunda 2 kule arasında geçişi sağlamak için min.16 mm et</w:t>
      </w:r>
      <w:r w:rsidR="00BA389B">
        <w:rPr>
          <w:color w:val="000000"/>
        </w:rPr>
        <w:t xml:space="preserve"> kalınlığında </w:t>
      </w:r>
      <w:r w:rsidR="007B32EB">
        <w:rPr>
          <w:color w:val="000000"/>
        </w:rPr>
        <w:t xml:space="preserve">polyester iplikli çelik halattan imal edilmiş ve </w:t>
      </w:r>
      <w:proofErr w:type="spellStart"/>
      <w:r w:rsidR="007B32EB">
        <w:rPr>
          <w:color w:val="000000"/>
        </w:rPr>
        <w:t>min</w:t>
      </w:r>
      <w:proofErr w:type="spellEnd"/>
      <w:r w:rsidR="007B32EB">
        <w:rPr>
          <w:color w:val="000000"/>
        </w:rPr>
        <w:t xml:space="preserve"> 2,8 metre uzunluğunda köprü bulunacaktır. Oyun grubuna çıkışı sağlamak için 1 metre yüksekliğinde 1. Sınıf Sibirya çamından imal edilmiş ark tırmanma olacaktır.</w:t>
      </w:r>
      <w:r w:rsidR="00EA46C7">
        <w:rPr>
          <w:color w:val="000000"/>
        </w:rPr>
        <w:t xml:space="preserve"> Oyun grubunun yan panellerin 19 mm et kalınlığındaki HDPE panellerden CNC </w:t>
      </w:r>
      <w:proofErr w:type="spellStart"/>
      <w:r w:rsidR="00EA46C7">
        <w:rPr>
          <w:color w:val="000000"/>
        </w:rPr>
        <w:t>router</w:t>
      </w:r>
      <w:proofErr w:type="spellEnd"/>
      <w:r w:rsidR="00EA46C7">
        <w:rPr>
          <w:color w:val="000000"/>
        </w:rPr>
        <w:t xml:space="preserve"> makinasında istenilen motifler işlenerek imal edilmiş olacaktır.</w:t>
      </w:r>
      <w:r w:rsidR="00610986">
        <w:rPr>
          <w:color w:val="000000"/>
        </w:rPr>
        <w:t xml:space="preserve"> HDPE panellerin esnemesini engellemek için panellerin arkasına min. 4 mm et kalınlığındaki </w:t>
      </w:r>
      <w:proofErr w:type="spellStart"/>
      <w:r w:rsidR="00610986">
        <w:rPr>
          <w:color w:val="000000"/>
        </w:rPr>
        <w:t>dkp</w:t>
      </w:r>
      <w:proofErr w:type="spellEnd"/>
      <w:r w:rsidR="00610986">
        <w:rPr>
          <w:color w:val="000000"/>
        </w:rPr>
        <w:t xml:space="preserve"> sacdan çerçeve </w:t>
      </w:r>
      <w:proofErr w:type="spellStart"/>
      <w:r w:rsidR="00610986">
        <w:rPr>
          <w:color w:val="000000"/>
        </w:rPr>
        <w:t>tespitlenmiş</w:t>
      </w:r>
      <w:proofErr w:type="spellEnd"/>
      <w:r w:rsidR="00610986">
        <w:rPr>
          <w:color w:val="000000"/>
        </w:rPr>
        <w:t xml:space="preserve"> olmalıdır.</w:t>
      </w:r>
      <w:bookmarkStart w:id="0" w:name="_GoBack"/>
      <w:bookmarkEnd w:id="0"/>
    </w:p>
    <w:p w:rsidR="002E3DAD" w:rsidRDefault="002E3DAD" w:rsidP="00623A79">
      <w:pPr>
        <w:widowControl w:val="0"/>
        <w:autoSpaceDE w:val="0"/>
        <w:spacing w:line="360" w:lineRule="auto"/>
        <w:jc w:val="both"/>
        <w:rPr>
          <w:color w:val="000000"/>
        </w:rPr>
      </w:pPr>
    </w:p>
    <w:p w:rsidR="002E3DAD" w:rsidRPr="006E1C4B" w:rsidRDefault="002E3DAD" w:rsidP="002E3DAD">
      <w:pPr>
        <w:spacing w:line="360" w:lineRule="auto"/>
        <w:jc w:val="both"/>
        <w:rPr>
          <w:rFonts w:eastAsia="Batang"/>
          <w:u w:val="single"/>
        </w:rPr>
      </w:pPr>
      <w:r w:rsidRPr="006E1C4B">
        <w:rPr>
          <w:b/>
          <w:u w:val="single"/>
        </w:rPr>
        <w:t xml:space="preserve">h=100 cm </w:t>
      </w:r>
      <w:proofErr w:type="gramStart"/>
      <w:r w:rsidRPr="006E1C4B">
        <w:rPr>
          <w:b/>
          <w:u w:val="single"/>
        </w:rPr>
        <w:t>Tekli  Düz</w:t>
      </w:r>
      <w:proofErr w:type="gramEnd"/>
      <w:r w:rsidRPr="006E1C4B">
        <w:rPr>
          <w:b/>
          <w:u w:val="single"/>
        </w:rPr>
        <w:t xml:space="preserve"> Kaydırak</w:t>
      </w:r>
    </w:p>
    <w:p w:rsidR="002E3DAD" w:rsidRPr="006E1C4B" w:rsidRDefault="002E3DAD" w:rsidP="002E3DAD">
      <w:pPr>
        <w:pStyle w:val="ListeParagraf"/>
        <w:numPr>
          <w:ilvl w:val="0"/>
          <w:numId w:val="6"/>
        </w:numPr>
        <w:spacing w:line="360" w:lineRule="auto"/>
        <w:jc w:val="both"/>
        <w:rPr>
          <w:rFonts w:eastAsia="Batang"/>
        </w:rPr>
      </w:pPr>
      <w:r w:rsidRPr="006E1C4B">
        <w:rPr>
          <w:b/>
        </w:rPr>
        <w:t xml:space="preserve">h: 100 </w:t>
      </w:r>
      <w:proofErr w:type="gramStart"/>
      <w:r w:rsidRPr="006E1C4B">
        <w:rPr>
          <w:b/>
        </w:rPr>
        <w:t xml:space="preserve">cm ; </w:t>
      </w:r>
      <w:r w:rsidRPr="006E1C4B">
        <w:t>Yüksekliğindeki</w:t>
      </w:r>
      <w:proofErr w:type="gramEnd"/>
      <w:r w:rsidRPr="006E1C4B">
        <w:t xml:space="preserve"> platformlardan maksimum 60 derece,  ortalama eğimi ise 40 dereceyi geçmeyecek şekilde tasarlanacaktır. Kaydırak kendinden renkli lineer lineer polietilen malzemeden çift cidarlı ve tek parçalı olarak imal edilecektir. Yan duvarları min.15 cm yüksekliğinde olacaktır. </w:t>
      </w:r>
      <w:r w:rsidRPr="006E1C4B">
        <w:rPr>
          <w:rFonts w:eastAsia="Batang"/>
        </w:rPr>
        <w:t xml:space="preserve">Üstte çocukların kaydırağa güvenli girişini sağlayacak lineer polietilen bariyer ve aşağıda çocuğun hızını kesecek şekilde 1 </w:t>
      </w:r>
      <w:proofErr w:type="spellStart"/>
      <w:r w:rsidRPr="006E1C4B">
        <w:rPr>
          <w:rFonts w:eastAsia="Batang"/>
        </w:rPr>
        <w:t>mt</w:t>
      </w:r>
      <w:proofErr w:type="spellEnd"/>
      <w:r w:rsidRPr="006E1C4B">
        <w:rPr>
          <w:rFonts w:eastAsia="Batang"/>
        </w:rPr>
        <w:t xml:space="preserve">. yükseklik </w:t>
      </w:r>
      <w:proofErr w:type="gramStart"/>
      <w:r w:rsidRPr="006E1C4B">
        <w:rPr>
          <w:rFonts w:eastAsia="Batang"/>
        </w:rPr>
        <w:t xml:space="preserve">için  </w:t>
      </w:r>
      <w:proofErr w:type="spellStart"/>
      <w:r w:rsidRPr="006E1C4B">
        <w:rPr>
          <w:rFonts w:eastAsia="Batang"/>
        </w:rPr>
        <w:t>min</w:t>
      </w:r>
      <w:proofErr w:type="spellEnd"/>
      <w:proofErr w:type="gramEnd"/>
      <w:r w:rsidRPr="006E1C4B">
        <w:rPr>
          <w:rFonts w:eastAsia="Batang"/>
        </w:rPr>
        <w:t xml:space="preserve">  25 cm uzunluğunda düzlemi bulunacaktır. Kaydırağın kayma bölümünün genişliği min. 44 cm olacak şekilde lineer polietilen malzemeden tek parça </w:t>
      </w:r>
      <w:proofErr w:type="gramStart"/>
      <w:r w:rsidRPr="006E1C4B">
        <w:rPr>
          <w:rFonts w:eastAsia="Batang"/>
        </w:rPr>
        <w:t>olarak  imal</w:t>
      </w:r>
      <w:proofErr w:type="gramEnd"/>
      <w:r w:rsidRPr="006E1C4B">
        <w:rPr>
          <w:rFonts w:eastAsia="Batang"/>
        </w:rPr>
        <w:t xml:space="preserve"> edilecektir. Altta yere sabitlenmek üzere metal ayak bağlantı yeri olacaktır. Kaydıraklar çift cidarlı olacaktır. Kaydıraklar tek parça olarak imal edilecektir ve nihai ürünün yüzeyinin pürüzsüz olmalıdır. h:100 cm kaydırak; min.</w:t>
      </w:r>
      <w:proofErr w:type="gramStart"/>
      <w:r w:rsidRPr="006E1C4B">
        <w:rPr>
          <w:rFonts w:eastAsia="Batang"/>
        </w:rPr>
        <w:t>20kg  ağırlığında</w:t>
      </w:r>
      <w:proofErr w:type="gramEnd"/>
      <w:r w:rsidRPr="006E1C4B">
        <w:rPr>
          <w:rFonts w:eastAsia="Batang"/>
        </w:rPr>
        <w:t xml:space="preserve"> olmalıdır.</w:t>
      </w:r>
    </w:p>
    <w:p w:rsidR="002E3DAD" w:rsidRPr="006E1C4B" w:rsidRDefault="002E3DAD" w:rsidP="002E3DAD">
      <w:pPr>
        <w:spacing w:line="360" w:lineRule="auto"/>
        <w:ind w:left="360"/>
        <w:jc w:val="both"/>
        <w:rPr>
          <w:rFonts w:eastAsia="Batang"/>
        </w:rPr>
      </w:pPr>
    </w:p>
    <w:p w:rsidR="002E3DAD" w:rsidRPr="006E1C4B" w:rsidRDefault="002E3DAD" w:rsidP="002E3DAD">
      <w:pPr>
        <w:pStyle w:val="ListeParagraf"/>
        <w:widowControl w:val="0"/>
        <w:autoSpaceDE w:val="0"/>
        <w:autoSpaceDN w:val="0"/>
        <w:adjustRightInd w:val="0"/>
        <w:spacing w:line="360" w:lineRule="auto"/>
        <w:ind w:left="0"/>
        <w:jc w:val="both"/>
        <w:rPr>
          <w:u w:val="single"/>
        </w:rPr>
      </w:pPr>
      <w:r w:rsidRPr="006E1C4B">
        <w:rPr>
          <w:noProof/>
        </w:rPr>
        <w:drawing>
          <wp:anchor distT="0" distB="0" distL="114300" distR="114300" simplePos="0" relativeHeight="251660288" behindDoc="0" locked="0" layoutInCell="1" allowOverlap="1" wp14:anchorId="31A17456" wp14:editId="19F8CDC1">
            <wp:simplePos x="0" y="0"/>
            <wp:positionH relativeFrom="column">
              <wp:posOffset>421640</wp:posOffset>
            </wp:positionH>
            <wp:positionV relativeFrom="paragraph">
              <wp:posOffset>-281246</wp:posOffset>
            </wp:positionV>
            <wp:extent cx="981075" cy="1280795"/>
            <wp:effectExtent l="0" t="0" r="9525" b="0"/>
            <wp:wrapNone/>
            <wp:docPr id="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6"/>
                    <a:stretch>
                      <a:fillRect/>
                    </a:stretch>
                  </pic:blipFill>
                  <pic:spPr>
                    <a:xfrm>
                      <a:off x="0" y="0"/>
                      <a:ext cx="981075" cy="1280795"/>
                    </a:xfrm>
                    <a:prstGeom prst="rect">
                      <a:avLst/>
                    </a:prstGeom>
                  </pic:spPr>
                </pic:pic>
              </a:graphicData>
            </a:graphic>
          </wp:anchor>
        </w:drawing>
      </w:r>
      <w:r w:rsidRPr="006E1C4B">
        <w:rPr>
          <w:noProof/>
        </w:rPr>
        <w:drawing>
          <wp:anchor distT="0" distB="0" distL="114300" distR="114300" simplePos="0" relativeHeight="251661312" behindDoc="0" locked="0" layoutInCell="1" allowOverlap="1" wp14:anchorId="78FA15AA" wp14:editId="2D1E0F93">
            <wp:simplePos x="0" y="0"/>
            <wp:positionH relativeFrom="column">
              <wp:posOffset>3751580</wp:posOffset>
            </wp:positionH>
            <wp:positionV relativeFrom="paragraph">
              <wp:posOffset>-150495</wp:posOffset>
            </wp:positionV>
            <wp:extent cx="1496060" cy="1266825"/>
            <wp:effectExtent l="0" t="0" r="8890" b="9525"/>
            <wp:wrapNone/>
            <wp:docPr id="3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7"/>
                    <a:stretch>
                      <a:fillRect/>
                    </a:stretch>
                  </pic:blipFill>
                  <pic:spPr>
                    <a:xfrm>
                      <a:off x="0" y="0"/>
                      <a:ext cx="1496060" cy="1266825"/>
                    </a:xfrm>
                    <a:prstGeom prst="rect">
                      <a:avLst/>
                    </a:prstGeom>
                  </pic:spPr>
                </pic:pic>
              </a:graphicData>
            </a:graphic>
          </wp:anchor>
        </w:drawing>
      </w:r>
      <w:r w:rsidRPr="006E1C4B">
        <w:rPr>
          <w:noProof/>
        </w:rPr>
        <w:drawing>
          <wp:anchor distT="0" distB="0" distL="114300" distR="114300" simplePos="0" relativeHeight="251659264" behindDoc="0" locked="0" layoutInCell="1" allowOverlap="1" wp14:anchorId="754834C5" wp14:editId="6E1D5682">
            <wp:simplePos x="0" y="0"/>
            <wp:positionH relativeFrom="column">
              <wp:posOffset>1683385</wp:posOffset>
            </wp:positionH>
            <wp:positionV relativeFrom="paragraph">
              <wp:posOffset>-114300</wp:posOffset>
            </wp:positionV>
            <wp:extent cx="1953260" cy="1222375"/>
            <wp:effectExtent l="0" t="0" r="8890" b="0"/>
            <wp:wrapNone/>
            <wp:docPr id="2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rotWithShape="1">
                    <a:blip r:embed="rId8"/>
                    <a:srcRect l="15001" t="21345" r="11499" b="19146"/>
                    <a:stretch/>
                  </pic:blipFill>
                  <pic:spPr bwMode="auto">
                    <a:xfrm>
                      <a:off x="0" y="0"/>
                      <a:ext cx="1953260" cy="122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3DAD" w:rsidRPr="006E1C4B" w:rsidRDefault="002E3DAD" w:rsidP="002E3DAD">
      <w:pPr>
        <w:pStyle w:val="ListeParagraf"/>
        <w:widowControl w:val="0"/>
        <w:autoSpaceDE w:val="0"/>
        <w:autoSpaceDN w:val="0"/>
        <w:adjustRightInd w:val="0"/>
        <w:spacing w:line="360" w:lineRule="auto"/>
        <w:ind w:left="0"/>
        <w:jc w:val="both"/>
        <w:rPr>
          <w:u w:val="single"/>
        </w:rPr>
      </w:pPr>
    </w:p>
    <w:p w:rsidR="002E3DAD" w:rsidRPr="006E1C4B" w:rsidRDefault="002E3DAD" w:rsidP="002E3DAD">
      <w:pPr>
        <w:pStyle w:val="ListeParagraf"/>
        <w:widowControl w:val="0"/>
        <w:autoSpaceDE w:val="0"/>
        <w:autoSpaceDN w:val="0"/>
        <w:adjustRightInd w:val="0"/>
        <w:spacing w:line="360" w:lineRule="auto"/>
        <w:ind w:left="0"/>
        <w:jc w:val="both"/>
        <w:rPr>
          <w:u w:val="single"/>
        </w:rPr>
      </w:pPr>
    </w:p>
    <w:p w:rsidR="00623A79" w:rsidRDefault="00623A79" w:rsidP="00623A79">
      <w:pPr>
        <w:widowControl w:val="0"/>
        <w:autoSpaceDE w:val="0"/>
        <w:spacing w:line="360" w:lineRule="auto"/>
        <w:jc w:val="both"/>
        <w:rPr>
          <w:color w:val="000000"/>
        </w:rPr>
      </w:pPr>
      <w:r>
        <w:rPr>
          <w:color w:val="000000"/>
        </w:rPr>
        <w:t xml:space="preserve"> </w:t>
      </w:r>
    </w:p>
    <w:p w:rsidR="00623A79" w:rsidRDefault="00623A79" w:rsidP="00623A79">
      <w:pPr>
        <w:spacing w:after="200" w:line="360" w:lineRule="auto"/>
        <w:jc w:val="both"/>
        <w:rPr>
          <w:color w:val="000000"/>
        </w:rPr>
      </w:pPr>
    </w:p>
    <w:p w:rsidR="002E3DAD" w:rsidRPr="006E1C4B" w:rsidRDefault="002E3DAD" w:rsidP="002E3DAD">
      <w:pPr>
        <w:spacing w:line="360" w:lineRule="auto"/>
        <w:jc w:val="both"/>
        <w:rPr>
          <w:rFonts w:eastAsia="Batang"/>
          <w:u w:val="single"/>
        </w:rPr>
      </w:pPr>
      <w:proofErr w:type="gramStart"/>
      <w:r w:rsidRPr="006E1C4B">
        <w:rPr>
          <w:b/>
          <w:u w:val="single"/>
        </w:rPr>
        <w:t>h</w:t>
      </w:r>
      <w:proofErr w:type="gramEnd"/>
      <w:r w:rsidRPr="006E1C4B">
        <w:rPr>
          <w:b/>
          <w:u w:val="single"/>
        </w:rPr>
        <w:t>=100 cm Dalgalı Kaydırak</w:t>
      </w:r>
    </w:p>
    <w:p w:rsidR="002E3DAD" w:rsidRPr="006E1C4B" w:rsidRDefault="002E3DAD" w:rsidP="002E3DAD">
      <w:pPr>
        <w:pStyle w:val="ListeParagraf"/>
        <w:numPr>
          <w:ilvl w:val="0"/>
          <w:numId w:val="6"/>
        </w:numPr>
        <w:spacing w:line="360" w:lineRule="auto"/>
        <w:jc w:val="both"/>
        <w:rPr>
          <w:rFonts w:eastAsia="Batang"/>
        </w:rPr>
      </w:pPr>
      <w:r w:rsidRPr="006E1C4B">
        <w:rPr>
          <w:b/>
        </w:rPr>
        <w:lastRenderedPageBreak/>
        <w:t xml:space="preserve">h: 100 </w:t>
      </w:r>
      <w:proofErr w:type="gramStart"/>
      <w:r w:rsidRPr="006E1C4B">
        <w:rPr>
          <w:b/>
        </w:rPr>
        <w:t xml:space="preserve">cm ; </w:t>
      </w:r>
      <w:r w:rsidRPr="006E1C4B">
        <w:t>Yüksekliğindeki</w:t>
      </w:r>
      <w:proofErr w:type="gramEnd"/>
      <w:r w:rsidRPr="006E1C4B">
        <w:t xml:space="preserve"> platformlardan maksimum 60 derece,  ortalama eğimi ise 40 dereceyi geçmeyecek şekilde tasarlanacaktır. Kaydırak kendinden renkli lineer polietilen malzemeden çift cidarlı ve tek parçalı olarak imal edilecektir. Yan duvarları min.15 cm yüksekliğinde olacaktır. </w:t>
      </w:r>
      <w:r w:rsidRPr="006E1C4B">
        <w:rPr>
          <w:rFonts w:eastAsia="Batang"/>
        </w:rPr>
        <w:t>Üstte çocukların kaydırağa güvenli girişini sağlayacak lineer polietilen bariyer ve aşağıda çocuğun hızını kesec</w:t>
      </w:r>
      <w:r>
        <w:rPr>
          <w:rFonts w:eastAsia="Batang"/>
        </w:rPr>
        <w:t xml:space="preserve">ek şekilde 1 </w:t>
      </w:r>
      <w:proofErr w:type="spellStart"/>
      <w:r>
        <w:rPr>
          <w:rFonts w:eastAsia="Batang"/>
        </w:rPr>
        <w:t>mt</w:t>
      </w:r>
      <w:proofErr w:type="spellEnd"/>
      <w:r>
        <w:rPr>
          <w:rFonts w:eastAsia="Batang"/>
        </w:rPr>
        <w:t xml:space="preserve">. </w:t>
      </w:r>
      <w:proofErr w:type="gramStart"/>
      <w:r>
        <w:rPr>
          <w:rFonts w:eastAsia="Batang"/>
        </w:rPr>
        <w:t>yükseklik</w:t>
      </w:r>
      <w:proofErr w:type="gramEnd"/>
      <w:r>
        <w:rPr>
          <w:rFonts w:eastAsia="Batang"/>
        </w:rPr>
        <w:t xml:space="preserve"> için</w:t>
      </w:r>
      <w:r w:rsidRPr="006E1C4B">
        <w:rPr>
          <w:rFonts w:eastAsia="Batang"/>
        </w:rPr>
        <w:t xml:space="preserve"> min</w:t>
      </w:r>
      <w:r>
        <w:rPr>
          <w:rFonts w:eastAsia="Batang"/>
        </w:rPr>
        <w:t>.</w:t>
      </w:r>
      <w:r w:rsidRPr="006E1C4B">
        <w:rPr>
          <w:rFonts w:eastAsia="Batang"/>
        </w:rPr>
        <w:t xml:space="preserve">  25 cm uzunluğunda düzlemi bulunacaktır. Kaydırağın kayma bölümünün genişliği min. 44 cm olacak şekilde lineer polietilen</w:t>
      </w:r>
      <w:r>
        <w:rPr>
          <w:rFonts w:eastAsia="Batang"/>
        </w:rPr>
        <w:t xml:space="preserve"> malzemeden tek parça olarak</w:t>
      </w:r>
      <w:r w:rsidRPr="006E1C4B">
        <w:rPr>
          <w:rFonts w:eastAsia="Batang"/>
        </w:rPr>
        <w:t xml:space="preserve"> imal edilecektir. Altta yere sabitlenmek üzere metal ayak bağlantı yeri olacaktır. Kaydıraklar çift cidarlı olacaktır. </w:t>
      </w:r>
      <w:r>
        <w:rPr>
          <w:rFonts w:eastAsia="Batang"/>
        </w:rPr>
        <w:t>N</w:t>
      </w:r>
      <w:r w:rsidRPr="006E1C4B">
        <w:rPr>
          <w:rFonts w:eastAsia="Batang"/>
        </w:rPr>
        <w:t xml:space="preserve">ihai ürünün yüzeyinin pürüzsüz olmalıdır. </w:t>
      </w:r>
      <w:proofErr w:type="gramStart"/>
      <w:r w:rsidRPr="006E1C4B">
        <w:rPr>
          <w:rFonts w:eastAsia="Batang"/>
        </w:rPr>
        <w:t>h</w:t>
      </w:r>
      <w:proofErr w:type="gramEnd"/>
      <w:r w:rsidRPr="006E1C4B">
        <w:rPr>
          <w:rFonts w:eastAsia="Batang"/>
        </w:rPr>
        <w:t>:100 cm kaydırak; min.</w:t>
      </w:r>
      <w:r>
        <w:rPr>
          <w:rFonts w:eastAsia="Batang"/>
        </w:rPr>
        <w:t xml:space="preserve"> </w:t>
      </w:r>
      <w:r w:rsidRPr="006E1C4B">
        <w:rPr>
          <w:rFonts w:eastAsia="Batang"/>
        </w:rPr>
        <w:t xml:space="preserve">22 </w:t>
      </w:r>
      <w:r>
        <w:rPr>
          <w:rFonts w:eastAsia="Batang"/>
        </w:rPr>
        <w:t xml:space="preserve">kg </w:t>
      </w:r>
      <w:r w:rsidRPr="006E1C4B">
        <w:rPr>
          <w:rFonts w:eastAsia="Batang"/>
        </w:rPr>
        <w:t>ağırlığında olmalıdır.</w:t>
      </w:r>
    </w:p>
    <w:p w:rsidR="002E3DAD" w:rsidRPr="006E1C4B" w:rsidRDefault="002E3DAD" w:rsidP="002E3DAD">
      <w:pPr>
        <w:pStyle w:val="ListeParagraf"/>
        <w:widowControl w:val="0"/>
        <w:autoSpaceDE w:val="0"/>
        <w:autoSpaceDN w:val="0"/>
        <w:adjustRightInd w:val="0"/>
        <w:spacing w:line="360" w:lineRule="auto"/>
        <w:ind w:left="0"/>
        <w:jc w:val="both"/>
        <w:rPr>
          <w:u w:val="single"/>
        </w:rPr>
      </w:pPr>
    </w:p>
    <w:p w:rsidR="002E3DAD" w:rsidRPr="006E1C4B" w:rsidRDefault="002E3DAD" w:rsidP="002E3DAD">
      <w:pPr>
        <w:pStyle w:val="ListeParagraf"/>
        <w:widowControl w:val="0"/>
        <w:autoSpaceDE w:val="0"/>
        <w:autoSpaceDN w:val="0"/>
        <w:adjustRightInd w:val="0"/>
        <w:spacing w:line="360" w:lineRule="auto"/>
        <w:ind w:left="0"/>
        <w:jc w:val="both"/>
        <w:rPr>
          <w:u w:val="single"/>
        </w:rPr>
      </w:pPr>
      <w:r w:rsidRPr="006E1C4B">
        <w:rPr>
          <w:noProof/>
        </w:rPr>
        <w:drawing>
          <wp:anchor distT="0" distB="0" distL="114300" distR="114300" simplePos="0" relativeHeight="251665408" behindDoc="0" locked="0" layoutInCell="1" allowOverlap="1" wp14:anchorId="1057180D" wp14:editId="78425295">
            <wp:simplePos x="0" y="0"/>
            <wp:positionH relativeFrom="column">
              <wp:posOffset>3470910</wp:posOffset>
            </wp:positionH>
            <wp:positionV relativeFrom="paragraph">
              <wp:posOffset>0</wp:posOffset>
            </wp:positionV>
            <wp:extent cx="1504950" cy="1442085"/>
            <wp:effectExtent l="0" t="0" r="0" b="5715"/>
            <wp:wrapNone/>
            <wp:docPr id="4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a:blip r:embed="rId9"/>
                    <a:stretch>
                      <a:fillRect/>
                    </a:stretch>
                  </pic:blipFill>
                  <pic:spPr>
                    <a:xfrm>
                      <a:off x="0" y="0"/>
                      <a:ext cx="1504950" cy="1442085"/>
                    </a:xfrm>
                    <a:prstGeom prst="rect">
                      <a:avLst/>
                    </a:prstGeom>
                  </pic:spPr>
                </pic:pic>
              </a:graphicData>
            </a:graphic>
          </wp:anchor>
        </w:drawing>
      </w:r>
      <w:r w:rsidRPr="006E1C4B">
        <w:rPr>
          <w:noProof/>
        </w:rPr>
        <w:drawing>
          <wp:anchor distT="0" distB="0" distL="114300" distR="114300" simplePos="0" relativeHeight="251664384" behindDoc="0" locked="0" layoutInCell="1" allowOverlap="1" wp14:anchorId="2367103F" wp14:editId="43E70CF0">
            <wp:simplePos x="0" y="0"/>
            <wp:positionH relativeFrom="column">
              <wp:posOffset>1868805</wp:posOffset>
            </wp:positionH>
            <wp:positionV relativeFrom="paragraph">
              <wp:posOffset>3810</wp:posOffset>
            </wp:positionV>
            <wp:extent cx="1189990" cy="1447800"/>
            <wp:effectExtent l="0" t="0" r="0" b="0"/>
            <wp:wrapNone/>
            <wp:docPr id="4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5"/>
                    <pic:cNvPicPr>
                      <a:picLocks noChangeAspect="1"/>
                    </pic:cNvPicPr>
                  </pic:nvPicPr>
                  <pic:blipFill>
                    <a:blip r:embed="rId10"/>
                    <a:stretch>
                      <a:fillRect/>
                    </a:stretch>
                  </pic:blipFill>
                  <pic:spPr>
                    <a:xfrm>
                      <a:off x="0" y="0"/>
                      <a:ext cx="1189990" cy="1447800"/>
                    </a:xfrm>
                    <a:prstGeom prst="rect">
                      <a:avLst/>
                    </a:prstGeom>
                  </pic:spPr>
                </pic:pic>
              </a:graphicData>
            </a:graphic>
          </wp:anchor>
        </w:drawing>
      </w:r>
      <w:r w:rsidRPr="006E1C4B">
        <w:rPr>
          <w:noProof/>
        </w:rPr>
        <w:drawing>
          <wp:anchor distT="0" distB="0" distL="114300" distR="114300" simplePos="0" relativeHeight="251663360" behindDoc="0" locked="0" layoutInCell="1" allowOverlap="1" wp14:anchorId="11E83B0B" wp14:editId="152DBF09">
            <wp:simplePos x="0" y="0"/>
            <wp:positionH relativeFrom="column">
              <wp:posOffset>167005</wp:posOffset>
            </wp:positionH>
            <wp:positionV relativeFrom="paragraph">
              <wp:posOffset>127635</wp:posOffset>
            </wp:positionV>
            <wp:extent cx="1409065" cy="1085215"/>
            <wp:effectExtent l="0" t="0" r="635" b="635"/>
            <wp:wrapNone/>
            <wp:docPr id="4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4"/>
                    <pic:cNvPicPr>
                      <a:picLocks noChangeAspect="1"/>
                    </pic:cNvPicPr>
                  </pic:nvPicPr>
                  <pic:blipFill>
                    <a:blip r:embed="rId11"/>
                    <a:stretch>
                      <a:fillRect/>
                    </a:stretch>
                  </pic:blipFill>
                  <pic:spPr>
                    <a:xfrm>
                      <a:off x="0" y="0"/>
                      <a:ext cx="1409065" cy="1085215"/>
                    </a:xfrm>
                    <a:prstGeom prst="rect">
                      <a:avLst/>
                    </a:prstGeom>
                  </pic:spPr>
                </pic:pic>
              </a:graphicData>
            </a:graphic>
          </wp:anchor>
        </w:drawing>
      </w:r>
    </w:p>
    <w:p w:rsidR="002E3DAD" w:rsidRPr="006E1C4B" w:rsidRDefault="002E3DAD" w:rsidP="002E3DAD">
      <w:pPr>
        <w:pStyle w:val="ListeParagraf"/>
        <w:widowControl w:val="0"/>
        <w:autoSpaceDE w:val="0"/>
        <w:autoSpaceDN w:val="0"/>
        <w:adjustRightInd w:val="0"/>
        <w:spacing w:line="360" w:lineRule="auto"/>
        <w:ind w:left="0"/>
        <w:jc w:val="both"/>
        <w:rPr>
          <w:u w:val="single"/>
        </w:rPr>
      </w:pPr>
    </w:p>
    <w:p w:rsidR="002E3DAD" w:rsidRPr="006E1C4B" w:rsidRDefault="002E3DAD" w:rsidP="002E3DAD">
      <w:pPr>
        <w:pStyle w:val="ListeParagraf"/>
        <w:widowControl w:val="0"/>
        <w:autoSpaceDE w:val="0"/>
        <w:autoSpaceDN w:val="0"/>
        <w:adjustRightInd w:val="0"/>
        <w:spacing w:line="360" w:lineRule="auto"/>
        <w:ind w:left="0"/>
        <w:jc w:val="both"/>
        <w:rPr>
          <w:u w:val="single"/>
        </w:rPr>
      </w:pPr>
    </w:p>
    <w:p w:rsidR="002E3DAD" w:rsidRPr="006E1C4B" w:rsidRDefault="002E3DAD" w:rsidP="002E3DAD">
      <w:pPr>
        <w:pStyle w:val="ListeParagraf"/>
        <w:widowControl w:val="0"/>
        <w:autoSpaceDE w:val="0"/>
        <w:autoSpaceDN w:val="0"/>
        <w:adjustRightInd w:val="0"/>
        <w:spacing w:line="360" w:lineRule="auto"/>
        <w:ind w:left="0"/>
        <w:jc w:val="both"/>
        <w:rPr>
          <w:u w:val="single"/>
        </w:rPr>
      </w:pPr>
    </w:p>
    <w:p w:rsidR="002E3DAD" w:rsidRPr="006E1C4B" w:rsidRDefault="002E3DAD" w:rsidP="002E3DAD">
      <w:pPr>
        <w:pStyle w:val="ListeParagraf"/>
        <w:widowControl w:val="0"/>
        <w:autoSpaceDE w:val="0"/>
        <w:autoSpaceDN w:val="0"/>
        <w:adjustRightInd w:val="0"/>
        <w:spacing w:line="360" w:lineRule="auto"/>
        <w:ind w:left="0"/>
        <w:jc w:val="both"/>
        <w:rPr>
          <w:u w:val="single"/>
        </w:rPr>
      </w:pPr>
    </w:p>
    <w:p w:rsidR="002E3DAD" w:rsidRDefault="002E3DAD" w:rsidP="00623A79">
      <w:pPr>
        <w:spacing w:after="200" w:line="360" w:lineRule="auto"/>
        <w:jc w:val="both"/>
        <w:rPr>
          <w:color w:val="000000"/>
        </w:rPr>
      </w:pPr>
    </w:p>
    <w:p w:rsidR="00EF4997" w:rsidRPr="004B610C" w:rsidRDefault="00EF4997" w:rsidP="00EF4997">
      <w:pPr>
        <w:spacing w:line="360" w:lineRule="auto"/>
        <w:jc w:val="both"/>
        <w:rPr>
          <w:b/>
          <w:color w:val="000000"/>
        </w:rPr>
      </w:pPr>
      <w:r w:rsidRPr="004B610C">
        <w:rPr>
          <w:b/>
          <w:color w:val="000000"/>
        </w:rPr>
        <w:t>KARE PLATFORM</w:t>
      </w:r>
    </w:p>
    <w:p w:rsidR="00EF4997" w:rsidRPr="004B610C" w:rsidRDefault="00EF4997" w:rsidP="00EF4997">
      <w:pPr>
        <w:spacing w:line="360" w:lineRule="auto"/>
        <w:ind w:firstLine="708"/>
        <w:jc w:val="both"/>
        <w:rPr>
          <w:color w:val="000000"/>
        </w:rPr>
      </w:pPr>
      <w:r w:rsidRPr="004B610C">
        <w:rPr>
          <w:color w:val="000000"/>
        </w:rPr>
        <w:t xml:space="preserve">Kare platform ana </w:t>
      </w:r>
      <w:proofErr w:type="gramStart"/>
      <w:r w:rsidRPr="004B610C">
        <w:rPr>
          <w:color w:val="000000"/>
        </w:rPr>
        <w:t>konstrüksiyon</w:t>
      </w:r>
      <w:proofErr w:type="gramEnd"/>
      <w:r w:rsidRPr="004B610C">
        <w:rPr>
          <w:color w:val="000000"/>
        </w:rPr>
        <w:t xml:space="preserve"> ölçüleri min. 116x116 cm olacaktır. Kare platform 2 mm kalınlığında çelik saçtan tek parça olarak bükülecek, üzerine üst yüzeyinde su birikmesini engellemek amacıyla </w:t>
      </w:r>
      <w:r>
        <w:rPr>
          <w:color w:val="000000"/>
        </w:rPr>
        <w:t>TS EN 1176</w:t>
      </w:r>
      <w:r w:rsidRPr="004B610C">
        <w:rPr>
          <w:color w:val="000000"/>
        </w:rPr>
        <w:t xml:space="preserve"> standartlarına uygun çapları 8 mm den küçük veya 25 mm den büyük olacak şekilde delikler delinecektir. Platformun dış kenarları 2 mm çelik saçtan bükülerek </w:t>
      </w:r>
      <w:proofErr w:type="spellStart"/>
      <w:r w:rsidRPr="004B610C">
        <w:rPr>
          <w:color w:val="000000"/>
        </w:rPr>
        <w:t>profillendirilecektir</w:t>
      </w:r>
      <w:proofErr w:type="spellEnd"/>
      <w:r w:rsidRPr="004B610C">
        <w:rPr>
          <w:color w:val="000000"/>
        </w:rPr>
        <w:t xml:space="preserve">. Platformun ortasındaki esnemeyi önlemek amacıyla 2 </w:t>
      </w:r>
      <w:proofErr w:type="gramStart"/>
      <w:r w:rsidRPr="004B610C">
        <w:rPr>
          <w:color w:val="000000"/>
        </w:rPr>
        <w:t>adet  40x30x2</w:t>
      </w:r>
      <w:proofErr w:type="gramEnd"/>
      <w:r w:rsidRPr="004B610C">
        <w:rPr>
          <w:color w:val="000000"/>
        </w:rPr>
        <w:t xml:space="preserve"> mm profil kaynak işlemi ile </w:t>
      </w:r>
      <w:proofErr w:type="spellStart"/>
      <w:r w:rsidRPr="004B610C">
        <w:rPr>
          <w:color w:val="000000"/>
        </w:rPr>
        <w:t>tespitlenecektir</w:t>
      </w:r>
      <w:proofErr w:type="spellEnd"/>
      <w:r w:rsidRPr="004B610C">
        <w:rPr>
          <w:color w:val="000000"/>
        </w:rPr>
        <w:t xml:space="preserve">. Cıvata bağlantı delikleri kaplama işleminden önce M10 cıvata bağlanacak şekilde açılacaktır. </w:t>
      </w:r>
    </w:p>
    <w:p w:rsidR="00EF4997" w:rsidRPr="004B610C" w:rsidRDefault="00EF4997" w:rsidP="00EF4997">
      <w:pPr>
        <w:spacing w:line="360" w:lineRule="auto"/>
        <w:ind w:firstLine="708"/>
        <w:jc w:val="both"/>
        <w:rPr>
          <w:color w:val="000000"/>
        </w:rPr>
      </w:pPr>
      <w:r w:rsidRPr="004B610C">
        <w:rPr>
          <w:color w:val="000000"/>
        </w:rPr>
        <w:t xml:space="preserve">Kaynak işleminden sonra Tek parça halindeki platformun tüm yüzeyleri aşınma ve doğa koşullarına dayanıklı yumuşak </w:t>
      </w:r>
      <w:proofErr w:type="spellStart"/>
      <w:r w:rsidRPr="004B610C">
        <w:rPr>
          <w:color w:val="000000"/>
        </w:rPr>
        <w:t>tekstüre</w:t>
      </w:r>
      <w:proofErr w:type="spellEnd"/>
      <w:r w:rsidRPr="004B610C">
        <w:rPr>
          <w:color w:val="000000"/>
        </w:rPr>
        <w:t xml:space="preserve"> yüzeyli </w:t>
      </w:r>
      <w:proofErr w:type="spellStart"/>
      <w:r w:rsidRPr="004B610C">
        <w:rPr>
          <w:color w:val="000000"/>
        </w:rPr>
        <w:t>ftalat</w:t>
      </w:r>
      <w:proofErr w:type="spellEnd"/>
      <w:r w:rsidRPr="004B610C">
        <w:rPr>
          <w:color w:val="000000"/>
        </w:rPr>
        <w:t xml:space="preserve"> içermeyen </w:t>
      </w:r>
      <w:proofErr w:type="spellStart"/>
      <w:r w:rsidRPr="004B610C">
        <w:rPr>
          <w:color w:val="000000"/>
        </w:rPr>
        <w:t>plastisol</w:t>
      </w:r>
      <w:proofErr w:type="spellEnd"/>
      <w:r w:rsidRPr="004B610C">
        <w:rPr>
          <w:color w:val="000000"/>
        </w:rPr>
        <w:t xml:space="preserve"> malzeme ile minimum 3 mm kalınlığında kaplanacaktır.</w:t>
      </w:r>
    </w:p>
    <w:p w:rsidR="00EF4997" w:rsidRPr="004B610C" w:rsidRDefault="00EF4997" w:rsidP="00EF4997">
      <w:pPr>
        <w:spacing w:line="360" w:lineRule="auto"/>
        <w:jc w:val="center"/>
        <w:rPr>
          <w:b/>
          <w:color w:val="000000"/>
        </w:rPr>
      </w:pPr>
      <w:r w:rsidRPr="004B610C">
        <w:rPr>
          <w:noProof/>
        </w:rPr>
        <w:lastRenderedPageBreak/>
        <w:drawing>
          <wp:inline distT="0" distB="0" distL="0" distR="0" wp14:anchorId="57B3FEB9" wp14:editId="2F3FE03E">
            <wp:extent cx="3285490" cy="210502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cstate="print">
                      <a:extLst>
                        <a:ext uri="{28A0092B-C50C-407E-A947-70E740481C1C}">
                          <a14:useLocalDpi xmlns:a14="http://schemas.microsoft.com/office/drawing/2010/main" val="0"/>
                        </a:ext>
                      </a:extLst>
                    </a:blip>
                    <a:srcRect l="3642" t="7443" r="7616" b="7379"/>
                    <a:stretch>
                      <a:fillRect/>
                    </a:stretch>
                  </pic:blipFill>
                  <pic:spPr bwMode="auto">
                    <a:xfrm>
                      <a:off x="0" y="0"/>
                      <a:ext cx="3285490" cy="2105025"/>
                    </a:xfrm>
                    <a:prstGeom prst="rect">
                      <a:avLst/>
                    </a:prstGeom>
                    <a:noFill/>
                    <a:ln>
                      <a:noFill/>
                    </a:ln>
                  </pic:spPr>
                </pic:pic>
              </a:graphicData>
            </a:graphic>
          </wp:inline>
        </w:drawing>
      </w:r>
    </w:p>
    <w:p w:rsidR="00EF4997" w:rsidRDefault="00EF4997" w:rsidP="00623A79">
      <w:pPr>
        <w:spacing w:after="200" w:line="360" w:lineRule="auto"/>
        <w:jc w:val="both"/>
        <w:rPr>
          <w:color w:val="000000"/>
        </w:rPr>
      </w:pPr>
    </w:p>
    <w:p w:rsidR="00EF4997" w:rsidRDefault="00EF4997" w:rsidP="00EF4997">
      <w:pPr>
        <w:pStyle w:val="ListeParagraf"/>
        <w:spacing w:line="360" w:lineRule="auto"/>
        <w:ind w:left="0"/>
        <w:jc w:val="both"/>
        <w:rPr>
          <w:rFonts w:eastAsia="Arial Unicode MS"/>
          <w:b/>
          <w:bCs/>
        </w:rPr>
      </w:pPr>
    </w:p>
    <w:p w:rsidR="00EF4997" w:rsidRDefault="00EF4997" w:rsidP="00EF4997">
      <w:pPr>
        <w:pStyle w:val="ListeParagraf"/>
        <w:spacing w:line="360" w:lineRule="auto"/>
        <w:ind w:left="0"/>
        <w:jc w:val="both"/>
        <w:rPr>
          <w:rFonts w:eastAsia="Arial Unicode MS"/>
          <w:b/>
          <w:bCs/>
        </w:rPr>
      </w:pPr>
      <w:r>
        <w:rPr>
          <w:rFonts w:eastAsia="Arial Unicode MS"/>
          <w:b/>
          <w:bCs/>
        </w:rPr>
        <w:t>AHŞAP TIRMANMA</w:t>
      </w:r>
    </w:p>
    <w:p w:rsidR="00EF4997" w:rsidRDefault="00EF4997" w:rsidP="00EF4997">
      <w:pPr>
        <w:pStyle w:val="ListeParagraf"/>
        <w:spacing w:line="360" w:lineRule="auto"/>
        <w:ind w:left="0"/>
        <w:jc w:val="both"/>
        <w:rPr>
          <w:rFonts w:eastAsia="Arial Unicode MS"/>
          <w:bCs/>
        </w:rPr>
      </w:pPr>
      <w:r>
        <w:rPr>
          <w:rFonts w:eastAsia="Arial Unicode MS"/>
          <w:bCs/>
        </w:rPr>
        <w:t xml:space="preserve">Ahşap tırmanma 40x90 mm ölçülerindeki ahşap malzemenin birleştirilmesiyle oluşturulacaktır. Ahşap tırmanma üzerinde kullanıcıların tırmanması için </w:t>
      </w:r>
      <w:proofErr w:type="spellStart"/>
      <w:r>
        <w:rPr>
          <w:rFonts w:eastAsia="Arial Unicode MS"/>
          <w:bCs/>
        </w:rPr>
        <w:t>kompozit</w:t>
      </w:r>
      <w:proofErr w:type="spellEnd"/>
      <w:r>
        <w:rPr>
          <w:rFonts w:eastAsia="Arial Unicode MS"/>
          <w:bCs/>
        </w:rPr>
        <w:t xml:space="preserve"> malzemeden üretilmiş tutamaklar tespit edilecektir. Tırmanma aparatları ebatları yetişkinlerin kullanımına uygun değil sadece </w:t>
      </w:r>
      <w:proofErr w:type="spellStart"/>
      <w:r>
        <w:rPr>
          <w:rFonts w:eastAsia="Arial Unicode MS"/>
          <w:bCs/>
        </w:rPr>
        <w:t>çocukalrın</w:t>
      </w:r>
      <w:proofErr w:type="spellEnd"/>
      <w:r>
        <w:rPr>
          <w:rFonts w:eastAsia="Arial Unicode MS"/>
          <w:bCs/>
        </w:rPr>
        <w:t xml:space="preserve"> kullanımına uygundur.</w:t>
      </w:r>
    </w:p>
    <w:p w:rsidR="00EF4997" w:rsidRDefault="00EF4997" w:rsidP="00EF4997">
      <w:pPr>
        <w:pStyle w:val="ListeParagraf"/>
        <w:spacing w:line="360" w:lineRule="auto"/>
        <w:ind w:left="0"/>
        <w:jc w:val="both"/>
        <w:rPr>
          <w:rFonts w:eastAsia="Arial Unicode MS"/>
          <w:bCs/>
        </w:rPr>
      </w:pPr>
    </w:p>
    <w:p w:rsidR="00EF4997" w:rsidRDefault="00EF4997" w:rsidP="00EF4997">
      <w:pPr>
        <w:pStyle w:val="ListeParagraf"/>
        <w:spacing w:line="360" w:lineRule="auto"/>
        <w:ind w:left="0"/>
        <w:jc w:val="both"/>
        <w:rPr>
          <w:rFonts w:eastAsia="Arial Unicode MS"/>
          <w:bCs/>
        </w:rPr>
      </w:pPr>
      <w:r>
        <w:rPr>
          <w:noProof/>
        </w:rPr>
        <w:drawing>
          <wp:inline distT="0" distB="0" distL="0" distR="0" wp14:anchorId="1E2F59DC" wp14:editId="199702DF">
            <wp:extent cx="5760720" cy="2147255"/>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147255"/>
                    </a:xfrm>
                    <a:prstGeom prst="rect">
                      <a:avLst/>
                    </a:prstGeom>
                  </pic:spPr>
                </pic:pic>
              </a:graphicData>
            </a:graphic>
          </wp:inline>
        </w:drawing>
      </w:r>
    </w:p>
    <w:p w:rsidR="002E3DAD" w:rsidRDefault="002E3DAD" w:rsidP="00623A79">
      <w:pPr>
        <w:spacing w:after="200" w:line="360" w:lineRule="auto"/>
        <w:jc w:val="both"/>
        <w:rPr>
          <w:color w:val="000000"/>
        </w:rPr>
      </w:pPr>
    </w:p>
    <w:p w:rsidR="0057703F" w:rsidRDefault="0057703F" w:rsidP="00623A79">
      <w:pPr>
        <w:spacing w:after="200" w:line="360" w:lineRule="auto"/>
        <w:jc w:val="both"/>
        <w:rPr>
          <w:color w:val="000000"/>
        </w:rPr>
      </w:pPr>
    </w:p>
    <w:p w:rsidR="007B32EB" w:rsidRPr="00E06A4E" w:rsidRDefault="007B32EB" w:rsidP="007B32EB">
      <w:pPr>
        <w:tabs>
          <w:tab w:val="left" w:pos="709"/>
          <w:tab w:val="left" w:pos="2786"/>
        </w:tabs>
        <w:spacing w:before="240" w:after="120" w:line="360" w:lineRule="auto"/>
        <w:ind w:left="-284" w:right="-11"/>
        <w:jc w:val="both"/>
        <w:rPr>
          <w:b/>
          <w:color w:val="000000"/>
        </w:rPr>
      </w:pPr>
      <w:r w:rsidRPr="00E06A4E">
        <w:rPr>
          <w:b/>
          <w:color w:val="000000"/>
        </w:rPr>
        <w:t>Polyester İplikle Örgülü Çelik Halatın Özellikleri</w:t>
      </w:r>
    </w:p>
    <w:p w:rsidR="007B32EB" w:rsidRPr="00E06A4E" w:rsidRDefault="007B32EB" w:rsidP="00CC5B25">
      <w:pPr>
        <w:pStyle w:val="ListeParagraf"/>
        <w:widowControl w:val="0"/>
        <w:numPr>
          <w:ilvl w:val="0"/>
          <w:numId w:val="6"/>
        </w:numPr>
        <w:overflowPunct w:val="0"/>
        <w:autoSpaceDE w:val="0"/>
        <w:autoSpaceDN w:val="0"/>
        <w:adjustRightInd w:val="0"/>
        <w:spacing w:line="360" w:lineRule="auto"/>
        <w:jc w:val="both"/>
      </w:pPr>
      <w:r w:rsidRPr="00E06A4E">
        <w:t>Polyester ip kaplı çelik halatın kalınlığı 16 mm olmalıdır.</w:t>
      </w:r>
    </w:p>
    <w:p w:rsidR="007B32EB" w:rsidRPr="00E06A4E" w:rsidRDefault="007B32EB" w:rsidP="00CC5B25">
      <w:pPr>
        <w:pStyle w:val="ListeParagraf"/>
        <w:widowControl w:val="0"/>
        <w:numPr>
          <w:ilvl w:val="0"/>
          <w:numId w:val="6"/>
        </w:numPr>
        <w:overflowPunct w:val="0"/>
        <w:autoSpaceDE w:val="0"/>
        <w:autoSpaceDN w:val="0"/>
        <w:adjustRightInd w:val="0"/>
        <w:spacing w:line="360" w:lineRule="auto"/>
        <w:jc w:val="both"/>
      </w:pPr>
      <w:r w:rsidRPr="00E06A4E">
        <w:t xml:space="preserve">6 adet galvaniz kaplı çelik tel halatın dışı polyester iplik ile örülüp halat özüne bükülmesiyle oluşacaktır. </w:t>
      </w:r>
    </w:p>
    <w:p w:rsidR="007B32EB" w:rsidRPr="00E06A4E" w:rsidRDefault="007B32EB" w:rsidP="00CC5B25">
      <w:pPr>
        <w:pStyle w:val="ListeParagraf"/>
        <w:widowControl w:val="0"/>
        <w:numPr>
          <w:ilvl w:val="0"/>
          <w:numId w:val="6"/>
        </w:numPr>
        <w:overflowPunct w:val="0"/>
        <w:autoSpaceDE w:val="0"/>
        <w:autoSpaceDN w:val="0"/>
        <w:adjustRightInd w:val="0"/>
        <w:spacing w:line="360" w:lineRule="auto"/>
        <w:jc w:val="both"/>
      </w:pPr>
      <w:r w:rsidRPr="00E06A4E">
        <w:t xml:space="preserve">Halat özü, 1 adet galvaniz kaplı çelik tel halatın dışı polyester iplik ile örülmesiyle </w:t>
      </w:r>
      <w:r w:rsidRPr="00E06A4E">
        <w:lastRenderedPageBreak/>
        <w:t xml:space="preserve">oluşacaktır. </w:t>
      </w:r>
    </w:p>
    <w:p w:rsidR="00CC5B25" w:rsidRDefault="007B32EB" w:rsidP="00CC5B25">
      <w:pPr>
        <w:pStyle w:val="ListeParagraf"/>
        <w:widowControl w:val="0"/>
        <w:numPr>
          <w:ilvl w:val="0"/>
          <w:numId w:val="6"/>
        </w:numPr>
        <w:overflowPunct w:val="0"/>
        <w:autoSpaceDE w:val="0"/>
        <w:autoSpaceDN w:val="0"/>
        <w:adjustRightInd w:val="0"/>
        <w:spacing w:line="360" w:lineRule="auto"/>
        <w:jc w:val="both"/>
      </w:pPr>
      <w:r w:rsidRPr="00E06A4E">
        <w:t xml:space="preserve">16 mm halatın ağırlığı en az. 350 g./m. olacaktır. </w:t>
      </w:r>
    </w:p>
    <w:p w:rsidR="00CC5B25" w:rsidRDefault="007B32EB" w:rsidP="00CC5B25">
      <w:pPr>
        <w:pStyle w:val="ListeParagraf"/>
        <w:widowControl w:val="0"/>
        <w:numPr>
          <w:ilvl w:val="0"/>
          <w:numId w:val="6"/>
        </w:numPr>
        <w:overflowPunct w:val="0"/>
        <w:autoSpaceDE w:val="0"/>
        <w:autoSpaceDN w:val="0"/>
        <w:adjustRightInd w:val="0"/>
        <w:spacing w:line="360" w:lineRule="auto"/>
        <w:jc w:val="both"/>
      </w:pPr>
      <w:r w:rsidRPr="00E06A4E">
        <w:t xml:space="preserve">İpin kopma yükü en az. 4400 kg. olmalıdır. Ultraviyole </w:t>
      </w:r>
      <w:proofErr w:type="spellStart"/>
      <w:r w:rsidRPr="00E06A4E">
        <w:t>stabilizanlı</w:t>
      </w:r>
      <w:proofErr w:type="spellEnd"/>
      <w:r w:rsidRPr="00E06A4E">
        <w:t xml:space="preserve"> olmalıdır. </w:t>
      </w:r>
    </w:p>
    <w:p w:rsidR="00CC5B25" w:rsidRDefault="007B32EB" w:rsidP="00CC5B25">
      <w:pPr>
        <w:pStyle w:val="ListeParagraf"/>
        <w:widowControl w:val="0"/>
        <w:numPr>
          <w:ilvl w:val="0"/>
          <w:numId w:val="6"/>
        </w:numPr>
        <w:overflowPunct w:val="0"/>
        <w:autoSpaceDE w:val="0"/>
        <w:autoSpaceDN w:val="0"/>
        <w:adjustRightInd w:val="0"/>
        <w:spacing w:line="360" w:lineRule="auto"/>
        <w:jc w:val="both"/>
      </w:pPr>
      <w:r w:rsidRPr="00E06A4E">
        <w:t xml:space="preserve">İçeriğinde ve boyasında </w:t>
      </w:r>
      <w:proofErr w:type="spellStart"/>
      <w:r w:rsidRPr="00E06A4E">
        <w:t>toksik</w:t>
      </w:r>
      <w:proofErr w:type="spellEnd"/>
      <w:r w:rsidRPr="00E06A4E">
        <w:t xml:space="preserve"> madde içermeyecektir. </w:t>
      </w:r>
    </w:p>
    <w:p w:rsidR="007B32EB" w:rsidRPr="00E06A4E" w:rsidRDefault="007B32EB" w:rsidP="00CC5B25">
      <w:pPr>
        <w:pStyle w:val="ListeParagraf"/>
        <w:widowControl w:val="0"/>
        <w:numPr>
          <w:ilvl w:val="0"/>
          <w:numId w:val="6"/>
        </w:numPr>
        <w:overflowPunct w:val="0"/>
        <w:autoSpaceDE w:val="0"/>
        <w:autoSpaceDN w:val="0"/>
        <w:adjustRightInd w:val="0"/>
        <w:spacing w:line="360" w:lineRule="auto"/>
        <w:jc w:val="both"/>
      </w:pPr>
      <w:r w:rsidRPr="00E06A4E">
        <w:t>Kolay alev almama özeliğine sahip olmalıdır.</w:t>
      </w:r>
    </w:p>
    <w:p w:rsidR="007B32EB" w:rsidRPr="00E06A4E" w:rsidRDefault="007B32EB" w:rsidP="007B32EB">
      <w:pPr>
        <w:widowControl w:val="0"/>
        <w:overflowPunct w:val="0"/>
        <w:autoSpaceDE w:val="0"/>
        <w:autoSpaceDN w:val="0"/>
        <w:adjustRightInd w:val="0"/>
        <w:spacing w:line="360" w:lineRule="auto"/>
        <w:ind w:left="360"/>
        <w:jc w:val="both"/>
      </w:pPr>
    </w:p>
    <w:p w:rsidR="007B32EB" w:rsidRPr="00E06A4E" w:rsidRDefault="007B32EB" w:rsidP="007B32EB">
      <w:pPr>
        <w:spacing w:line="360" w:lineRule="auto"/>
        <w:rPr>
          <w:color w:val="000000"/>
        </w:rPr>
      </w:pPr>
      <w:r w:rsidRPr="00E06A4E">
        <w:rPr>
          <w:color w:val="000000"/>
        </w:rPr>
        <w:t xml:space="preserve">                                </w:t>
      </w:r>
      <w:r w:rsidRPr="00E06A4E">
        <w:rPr>
          <w:noProof/>
        </w:rPr>
        <w:drawing>
          <wp:inline distT="0" distB="0" distL="0" distR="0" wp14:anchorId="44552E3A" wp14:editId="12DB341A">
            <wp:extent cx="2971800" cy="18573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44" t="-138" r="-2244" b="20436"/>
                    <a:stretch/>
                  </pic:blipFill>
                  <pic:spPr bwMode="auto">
                    <a:xfrm>
                      <a:off x="0" y="0"/>
                      <a:ext cx="2971800" cy="1857375"/>
                    </a:xfrm>
                    <a:prstGeom prst="rect">
                      <a:avLst/>
                    </a:prstGeom>
                    <a:ln>
                      <a:noFill/>
                    </a:ln>
                    <a:extLst>
                      <a:ext uri="{53640926-AAD7-44D8-BBD7-CCE9431645EC}">
                        <a14:shadowObscured xmlns:a14="http://schemas.microsoft.com/office/drawing/2010/main"/>
                      </a:ext>
                    </a:extLst>
                  </pic:spPr>
                </pic:pic>
              </a:graphicData>
            </a:graphic>
          </wp:inline>
        </w:drawing>
      </w:r>
    </w:p>
    <w:p w:rsidR="007B32EB" w:rsidRPr="00E06A4E" w:rsidRDefault="007B32EB" w:rsidP="007B32EB">
      <w:pPr>
        <w:tabs>
          <w:tab w:val="left" w:pos="720"/>
          <w:tab w:val="left" w:pos="9720"/>
        </w:tabs>
        <w:spacing w:line="360" w:lineRule="auto"/>
        <w:ind w:right="-82"/>
        <w:outlineLvl w:val="3"/>
      </w:pPr>
    </w:p>
    <w:p w:rsidR="007B32EB" w:rsidRPr="00E06A4E" w:rsidRDefault="007B32EB" w:rsidP="007B32EB">
      <w:pPr>
        <w:tabs>
          <w:tab w:val="left" w:pos="720"/>
          <w:tab w:val="left" w:pos="9720"/>
        </w:tabs>
        <w:spacing w:line="360" w:lineRule="auto"/>
        <w:ind w:right="-82"/>
        <w:outlineLvl w:val="3"/>
        <w:rPr>
          <w:b/>
        </w:rPr>
      </w:pPr>
      <w:hyperlink r:id="rId15" w:history="1">
        <w:r w:rsidRPr="00E06A4E">
          <w:rPr>
            <w:b/>
          </w:rPr>
          <w:t>ALÜMİNYUM</w:t>
        </w:r>
      </w:hyperlink>
      <w:r w:rsidRPr="00E06A4E">
        <w:rPr>
          <w:b/>
        </w:rPr>
        <w:t xml:space="preserve"> BAĞLANTILAR</w:t>
      </w:r>
      <w:r w:rsidRPr="00E06A4E">
        <w:rPr>
          <w:b/>
        </w:rPr>
        <w:tab/>
      </w:r>
    </w:p>
    <w:p w:rsidR="007B32EB" w:rsidRPr="00E06A4E" w:rsidRDefault="007B32EB" w:rsidP="007B32EB">
      <w:pPr>
        <w:numPr>
          <w:ilvl w:val="0"/>
          <w:numId w:val="8"/>
        </w:numPr>
        <w:spacing w:line="360" w:lineRule="auto"/>
        <w:ind w:right="306"/>
        <w:jc w:val="both"/>
      </w:pPr>
      <w:r w:rsidRPr="00E06A4E">
        <w:t xml:space="preserve">İp taşıyıcı direğe ve üst metale </w:t>
      </w:r>
      <w:proofErr w:type="gramStart"/>
      <w:r w:rsidRPr="00E06A4E">
        <w:t>preslenmiş</w:t>
      </w:r>
      <w:proofErr w:type="gramEnd"/>
      <w:r w:rsidRPr="00E06A4E">
        <w:t xml:space="preserve"> alüminyum ile bağlantı yapılacaktır. Preslenen alüminyum bağlantı parçasının </w:t>
      </w:r>
      <w:proofErr w:type="spellStart"/>
      <w:r w:rsidRPr="00E06A4E">
        <w:t>içersine</w:t>
      </w:r>
      <w:proofErr w:type="spellEnd"/>
      <w:r w:rsidRPr="00E06A4E">
        <w:t xml:space="preserve"> paslanmaz U </w:t>
      </w:r>
      <w:proofErr w:type="spellStart"/>
      <w:r w:rsidRPr="00E06A4E">
        <w:t>bolt</w:t>
      </w:r>
      <w:proofErr w:type="spellEnd"/>
      <w:r w:rsidRPr="00E06A4E">
        <w:t xml:space="preserve"> ve gözlü cıvata kullanılmalıdır.</w:t>
      </w:r>
    </w:p>
    <w:p w:rsidR="007B32EB" w:rsidRDefault="007B32EB" w:rsidP="007B32EB">
      <w:pPr>
        <w:spacing w:line="360" w:lineRule="auto"/>
        <w:ind w:left="993" w:right="-82"/>
        <w:jc w:val="center"/>
      </w:pPr>
    </w:p>
    <w:p w:rsidR="007B32EB" w:rsidRPr="00E06A4E" w:rsidRDefault="007B32EB" w:rsidP="007B32EB">
      <w:pPr>
        <w:spacing w:line="360" w:lineRule="auto"/>
        <w:ind w:left="993" w:right="-82"/>
        <w:jc w:val="center"/>
      </w:pPr>
      <w:r w:rsidRPr="00E06A4E">
        <w:rPr>
          <w:noProof/>
        </w:rPr>
        <w:drawing>
          <wp:inline distT="0" distB="0" distL="0" distR="0" wp14:anchorId="3E3D9468" wp14:editId="5B733558">
            <wp:extent cx="400050" cy="657225"/>
            <wp:effectExtent l="0" t="0" r="0"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E06A4E">
        <w:t xml:space="preserve">      </w:t>
      </w:r>
      <w:r w:rsidRPr="00E06A4E">
        <w:rPr>
          <w:noProof/>
        </w:rPr>
        <w:drawing>
          <wp:inline distT="0" distB="0" distL="0" distR="0" wp14:anchorId="6DD24975" wp14:editId="3758FB33">
            <wp:extent cx="476250" cy="46672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E06A4E">
        <w:t xml:space="preserve">       </w:t>
      </w:r>
      <w:r w:rsidRPr="00E06A4E">
        <w:rPr>
          <w:noProof/>
        </w:rPr>
        <w:drawing>
          <wp:inline distT="0" distB="0" distL="0" distR="0" wp14:anchorId="6BA9AA5E" wp14:editId="66F9C5FE">
            <wp:extent cx="1143000" cy="40005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7B32EB" w:rsidRDefault="007B32EB" w:rsidP="007B32EB">
      <w:pPr>
        <w:spacing w:line="360" w:lineRule="auto"/>
        <w:ind w:right="-82"/>
        <w:rPr>
          <w:b/>
        </w:rPr>
      </w:pPr>
    </w:p>
    <w:p w:rsidR="007B32EB" w:rsidRDefault="007B32EB" w:rsidP="007B32EB">
      <w:pPr>
        <w:spacing w:line="360" w:lineRule="auto"/>
        <w:ind w:right="-82"/>
        <w:rPr>
          <w:b/>
        </w:rPr>
      </w:pPr>
    </w:p>
    <w:p w:rsidR="007B32EB" w:rsidRPr="00E06A4E" w:rsidRDefault="007B32EB" w:rsidP="007B32EB">
      <w:pPr>
        <w:spacing w:line="360" w:lineRule="auto"/>
        <w:ind w:right="-82"/>
      </w:pPr>
      <w:r w:rsidRPr="00E06A4E">
        <w:rPr>
          <w:b/>
        </w:rPr>
        <w:t>PLASTİK BAĞLANTILAR</w:t>
      </w:r>
      <w:r w:rsidRPr="00E06A4E">
        <w:rPr>
          <w:b/>
        </w:rPr>
        <w:tab/>
      </w:r>
    </w:p>
    <w:p w:rsidR="007B32EB" w:rsidRPr="00E06A4E" w:rsidRDefault="007B32EB" w:rsidP="007B32EB">
      <w:pPr>
        <w:numPr>
          <w:ilvl w:val="0"/>
          <w:numId w:val="8"/>
        </w:numPr>
        <w:spacing w:line="360" w:lineRule="auto"/>
        <w:ind w:right="306"/>
        <w:jc w:val="both"/>
      </w:pPr>
      <w:r w:rsidRPr="00E06A4E">
        <w:t>İpin birleşim kısmında ve cıvata muhafaza kapaklarında plastik bağlantı parçaları kullanılmalıdır.</w:t>
      </w:r>
    </w:p>
    <w:p w:rsidR="007B32EB" w:rsidRPr="00E06A4E" w:rsidRDefault="007B32EB" w:rsidP="007B32EB">
      <w:pPr>
        <w:numPr>
          <w:ilvl w:val="0"/>
          <w:numId w:val="8"/>
        </w:numPr>
        <w:spacing w:line="360" w:lineRule="auto"/>
        <w:ind w:right="306"/>
        <w:jc w:val="both"/>
      </w:pPr>
      <w:r w:rsidRPr="00E06A4E">
        <w:t xml:space="preserve">Tüm bağlantı elemanları PA6 malzemeden </w:t>
      </w:r>
      <w:proofErr w:type="gramStart"/>
      <w:r w:rsidRPr="00E06A4E">
        <w:t>enjeksiyon</w:t>
      </w:r>
      <w:proofErr w:type="gramEnd"/>
      <w:r w:rsidRPr="00E06A4E">
        <w:t xml:space="preserve"> tekniği ile üretilmelidir.</w:t>
      </w:r>
    </w:p>
    <w:p w:rsidR="007B32EB" w:rsidRPr="00E06A4E" w:rsidRDefault="007B32EB" w:rsidP="007B32EB">
      <w:pPr>
        <w:spacing w:line="360" w:lineRule="auto"/>
        <w:ind w:left="360" w:right="306"/>
      </w:pPr>
    </w:p>
    <w:p w:rsidR="009350D3" w:rsidRDefault="007B32EB" w:rsidP="009350D3">
      <w:pPr>
        <w:spacing w:after="200" w:line="360" w:lineRule="auto"/>
        <w:jc w:val="both"/>
        <w:rPr>
          <w:b/>
        </w:rPr>
      </w:pPr>
      <w:r>
        <w:rPr>
          <w:b/>
        </w:rPr>
        <w:tab/>
      </w:r>
      <w:r w:rsidRPr="00E06A4E">
        <w:rPr>
          <w:noProof/>
        </w:rPr>
        <w:drawing>
          <wp:inline distT="0" distB="0" distL="0" distR="0" wp14:anchorId="685EC8B6" wp14:editId="1746E987">
            <wp:extent cx="1009650" cy="58102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E06A4E">
        <w:rPr>
          <w:noProof/>
        </w:rPr>
        <w:drawing>
          <wp:inline distT="0" distB="0" distL="0" distR="0" wp14:anchorId="167999BE" wp14:editId="520BBC41">
            <wp:extent cx="285750" cy="74295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 cy="742950"/>
                    </a:xfrm>
                    <a:prstGeom prst="rect">
                      <a:avLst/>
                    </a:prstGeom>
                    <a:noFill/>
                    <a:ln>
                      <a:noFill/>
                    </a:ln>
                  </pic:spPr>
                </pic:pic>
              </a:graphicData>
            </a:graphic>
          </wp:inline>
        </w:drawing>
      </w:r>
      <w:r w:rsidRPr="00E06A4E">
        <w:rPr>
          <w:noProof/>
        </w:rPr>
        <w:drawing>
          <wp:inline distT="0" distB="0" distL="0" distR="0" wp14:anchorId="2741E63A" wp14:editId="262A0608">
            <wp:extent cx="1095375" cy="428625"/>
            <wp:effectExtent l="0" t="0" r="9525"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E06A4E">
        <w:rPr>
          <w:noProof/>
        </w:rPr>
        <w:drawing>
          <wp:inline distT="0" distB="0" distL="0" distR="0" wp14:anchorId="353614E8" wp14:editId="76CCE45D">
            <wp:extent cx="847725" cy="676275"/>
            <wp:effectExtent l="0" t="0" r="9525"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r>
        <w:rPr>
          <w:b/>
        </w:rPr>
        <w:tab/>
      </w:r>
    </w:p>
    <w:p w:rsidR="000C6029" w:rsidRDefault="000C6029" w:rsidP="009350D3">
      <w:pPr>
        <w:spacing w:after="200" w:line="360" w:lineRule="auto"/>
        <w:jc w:val="both"/>
        <w:rPr>
          <w:b/>
        </w:rPr>
      </w:pPr>
      <w:r w:rsidRPr="00E94684">
        <w:rPr>
          <w:b/>
        </w:rPr>
        <w:lastRenderedPageBreak/>
        <w:t xml:space="preserve">Oyun Grubu </w:t>
      </w:r>
      <w:proofErr w:type="spellStart"/>
      <w:r w:rsidRPr="00E94684">
        <w:rPr>
          <w:b/>
        </w:rPr>
        <w:t>Ankrajı</w:t>
      </w:r>
      <w:proofErr w:type="spellEnd"/>
    </w:p>
    <w:p w:rsidR="000C6029" w:rsidRDefault="000C6029" w:rsidP="000C6029">
      <w:pPr>
        <w:ind w:firstLine="708"/>
        <w:jc w:val="both"/>
      </w:pPr>
      <w:proofErr w:type="spellStart"/>
      <w:r>
        <w:t>Ankraj</w:t>
      </w:r>
      <w:proofErr w:type="spellEnd"/>
      <w:r>
        <w:t xml:space="preserve"> sistemi, üzerinde taşıyacağı dinamik ve statik yükleri zemine geniş olarak aktararak karşıt kuvvetlerle dengeleyecek ve bütün yükleri taşıyacak yapıda inşa edilmelidir. </w:t>
      </w:r>
      <w:proofErr w:type="spellStart"/>
      <w:r>
        <w:t>Ankraj</w:t>
      </w:r>
      <w:proofErr w:type="spellEnd"/>
      <w:r>
        <w:t xml:space="preserve"> sistemi, çelik yapıdan ve asgari C20 kalite betondan oluşmalıdır. </w:t>
      </w:r>
      <w:proofErr w:type="spellStart"/>
      <w:r>
        <w:t>Ankraj</w:t>
      </w:r>
      <w:proofErr w:type="spellEnd"/>
      <w:r>
        <w:t xml:space="preserve"> sisteminde, üzerinde yer alan grubun azami yüküme dayanımı sağlayabilmek için sistemin hacmine, çelik/beton oranına, çeliklerin beton içinde farklı yönlerde dağılımına ve çeliğin yüzeyinin pürüzlü olmasına dikkat edilmelidir.</w:t>
      </w:r>
    </w:p>
    <w:p w:rsidR="000C6029" w:rsidRDefault="000C6029" w:rsidP="000C6029">
      <w:pPr>
        <w:ind w:firstLine="708"/>
        <w:jc w:val="both"/>
      </w:pPr>
      <w:r>
        <w:t xml:space="preserve">Her ana taşıcı direk için, Ø 240 mm 6 mm et kalınlığındaki sac plakaya üzerinde 3 tane M10 diş bulunan Ø127 mm 5 mm et kalınlığındaki borudan min. 90 mm boyunda kesilip kaynatılarak üretilen pabuçlara en az 3 adet çap 16 mm nervürlü inşaat demirinin montajıyla </w:t>
      </w:r>
      <w:proofErr w:type="spellStart"/>
      <w:r>
        <w:t>ankraj</w:t>
      </w:r>
      <w:proofErr w:type="spellEnd"/>
      <w:r>
        <w:t xml:space="preserve"> oluşturulacaktır. </w:t>
      </w:r>
      <w:proofErr w:type="spellStart"/>
      <w:r>
        <w:t>Ankrajlar</w:t>
      </w:r>
      <w:proofErr w:type="spellEnd"/>
      <w:r>
        <w:t>, korozyon direncini artırmak için astar boyayla boyanacaktır.</w:t>
      </w:r>
    </w:p>
    <w:p w:rsidR="000C6029" w:rsidRDefault="000C6029" w:rsidP="000C6029">
      <w:pPr>
        <w:ind w:firstLine="708"/>
        <w:jc w:val="both"/>
      </w:pPr>
      <w:proofErr w:type="spellStart"/>
      <w:r>
        <w:t>Ankraj</w:t>
      </w:r>
      <w:proofErr w:type="spellEnd"/>
      <w:r>
        <w:t>, min. 40cm çapında ve 40 cm derinliğinde açılan çukura zemin düzlemine sıfır ve paralel olacak ve atılacak betonla oynamayacak şekilde yerleştirilip en az C20 kalite betonla doldurulacaktır.</w:t>
      </w:r>
    </w:p>
    <w:p w:rsidR="000C6029" w:rsidRDefault="000C6029" w:rsidP="000C6029">
      <w:pPr>
        <w:jc w:val="center"/>
      </w:pPr>
      <w:r>
        <w:rPr>
          <w:noProof/>
        </w:rPr>
        <w:drawing>
          <wp:inline distT="0" distB="0" distL="0" distR="0" wp14:anchorId="266CDFD7" wp14:editId="39D3F7DF">
            <wp:extent cx="3798794" cy="2514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01221" cy="2516206"/>
                    </a:xfrm>
                    <a:prstGeom prst="rect">
                      <a:avLst/>
                    </a:prstGeom>
                  </pic:spPr>
                </pic:pic>
              </a:graphicData>
            </a:graphic>
          </wp:inline>
        </w:drawing>
      </w:r>
      <w:r>
        <w:rPr>
          <w:noProof/>
        </w:rPr>
        <w:drawing>
          <wp:inline distT="0" distB="0" distL="0" distR="0" wp14:anchorId="13D90BC4" wp14:editId="08A52B4F">
            <wp:extent cx="1600574" cy="22479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08275" cy="2258715"/>
                    </a:xfrm>
                    <a:prstGeom prst="rect">
                      <a:avLst/>
                    </a:prstGeom>
                  </pic:spPr>
                </pic:pic>
              </a:graphicData>
            </a:graphic>
          </wp:inline>
        </w:drawing>
      </w:r>
    </w:p>
    <w:p w:rsidR="000C6029" w:rsidRDefault="000C6029" w:rsidP="007B32EB">
      <w:pPr>
        <w:spacing w:after="200" w:line="360" w:lineRule="auto"/>
        <w:jc w:val="both"/>
        <w:rPr>
          <w:color w:val="000000"/>
        </w:rPr>
      </w:pPr>
    </w:p>
    <w:p w:rsidR="0057703F" w:rsidRDefault="0057703F" w:rsidP="00623A79">
      <w:pPr>
        <w:spacing w:after="200" w:line="360" w:lineRule="auto"/>
        <w:jc w:val="both"/>
        <w:rPr>
          <w:color w:val="000000"/>
        </w:rPr>
      </w:pPr>
    </w:p>
    <w:p w:rsidR="00623A79" w:rsidRDefault="00623A79" w:rsidP="00623A79">
      <w:pPr>
        <w:ind w:right="-82"/>
        <w:rPr>
          <w:rFonts w:ascii="Candara" w:hAnsi="Candara"/>
        </w:rPr>
      </w:pPr>
      <w:r>
        <w:rPr>
          <w:rFonts w:ascii="Candara" w:hAnsi="Candara"/>
        </w:rPr>
        <w:lastRenderedPageBreak/>
        <w:t xml:space="preserve">               </w:t>
      </w:r>
      <w:r>
        <w:rPr>
          <w:rFonts w:ascii="Candara" w:hAnsi="Candara"/>
          <w:noProof/>
        </w:rPr>
        <w:drawing>
          <wp:inline distT="0" distB="0" distL="0" distR="0" wp14:anchorId="05412137" wp14:editId="2EA3FAAC">
            <wp:extent cx="4720859" cy="3540642"/>
            <wp:effectExtent l="0" t="0" r="3810" b="3175"/>
            <wp:docPr id="31" name="Resim 31" descr="C:\Users\Tasarim_3\Desktop\uşak belediyesi şartname\NF1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asarim_3\Desktop\uşak belediyesi şartname\NF1002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31740" cy="3548803"/>
                    </a:xfrm>
                    <a:prstGeom prst="rect">
                      <a:avLst/>
                    </a:prstGeom>
                    <a:noFill/>
                    <a:ln>
                      <a:noFill/>
                    </a:ln>
                  </pic:spPr>
                </pic:pic>
              </a:graphicData>
            </a:graphic>
          </wp:inline>
        </w:drawing>
      </w:r>
    </w:p>
    <w:p w:rsidR="00623A79" w:rsidRDefault="00623A79" w:rsidP="00623A79">
      <w:pPr>
        <w:ind w:right="-82"/>
        <w:rPr>
          <w:rFonts w:ascii="Candara" w:hAnsi="Candara"/>
        </w:rPr>
      </w:pPr>
      <w:r>
        <w:rPr>
          <w:rFonts w:ascii="Candara" w:hAnsi="Candara"/>
        </w:rPr>
        <w:t xml:space="preserve">                     </w:t>
      </w:r>
      <w:r>
        <w:rPr>
          <w:noProof/>
        </w:rPr>
        <w:drawing>
          <wp:inline distT="0" distB="0" distL="0" distR="0" wp14:anchorId="64B793EA" wp14:editId="71B25CEF">
            <wp:extent cx="3833202" cy="490537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38794" cy="4912531"/>
                    </a:xfrm>
                    <a:prstGeom prst="rect">
                      <a:avLst/>
                    </a:prstGeom>
                  </pic:spPr>
                </pic:pic>
              </a:graphicData>
            </a:graphic>
          </wp:inline>
        </w:drawing>
      </w:r>
    </w:p>
    <w:p w:rsidR="000A5F8D" w:rsidRDefault="000A5F8D"/>
    <w:sectPr w:rsidR="000A5F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A2"/>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3C51008"/>
    <w:multiLevelType w:val="hybridMultilevel"/>
    <w:tmpl w:val="3D2AE5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B06631"/>
    <w:multiLevelType w:val="hybridMultilevel"/>
    <w:tmpl w:val="21A633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B2B77A2"/>
    <w:multiLevelType w:val="hybridMultilevel"/>
    <w:tmpl w:val="020276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061"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1F7A3D8D"/>
    <w:multiLevelType w:val="hybridMultilevel"/>
    <w:tmpl w:val="148A7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0EC6FD0"/>
    <w:multiLevelType w:val="hybridMultilevel"/>
    <w:tmpl w:val="81787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75B20E5A"/>
    <w:multiLevelType w:val="hybridMultilevel"/>
    <w:tmpl w:val="6DA85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7"/>
  </w:num>
  <w:num w:numId="5">
    <w:abstractNumId w:val="4"/>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A79"/>
    <w:rsid w:val="000A5F8D"/>
    <w:rsid w:val="000C6029"/>
    <w:rsid w:val="002E3DAD"/>
    <w:rsid w:val="0057703F"/>
    <w:rsid w:val="00610986"/>
    <w:rsid w:val="00623A79"/>
    <w:rsid w:val="00730CD1"/>
    <w:rsid w:val="007B32EB"/>
    <w:rsid w:val="009350D3"/>
    <w:rsid w:val="00BA389B"/>
    <w:rsid w:val="00CC5B25"/>
    <w:rsid w:val="00EA46C7"/>
    <w:rsid w:val="00EF49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A79"/>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23A79"/>
    <w:pPr>
      <w:ind w:left="720"/>
      <w:contextualSpacing/>
    </w:pPr>
  </w:style>
  <w:style w:type="paragraph" w:styleId="BalonMetni">
    <w:name w:val="Balloon Text"/>
    <w:basedOn w:val="Normal"/>
    <w:link w:val="BalonMetniChar"/>
    <w:uiPriority w:val="99"/>
    <w:semiHidden/>
    <w:unhideWhenUsed/>
    <w:rsid w:val="00623A79"/>
    <w:rPr>
      <w:rFonts w:ascii="Tahoma" w:hAnsi="Tahoma" w:cs="Tahoma"/>
      <w:sz w:val="16"/>
      <w:szCs w:val="16"/>
    </w:rPr>
  </w:style>
  <w:style w:type="character" w:customStyle="1" w:styleId="BalonMetniChar">
    <w:name w:val="Balon Metni Char"/>
    <w:basedOn w:val="VarsaylanParagrafYazTipi"/>
    <w:link w:val="BalonMetni"/>
    <w:uiPriority w:val="99"/>
    <w:semiHidden/>
    <w:rsid w:val="00623A79"/>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A79"/>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23A79"/>
    <w:pPr>
      <w:ind w:left="720"/>
      <w:contextualSpacing/>
    </w:pPr>
  </w:style>
  <w:style w:type="paragraph" w:styleId="BalonMetni">
    <w:name w:val="Balloon Text"/>
    <w:basedOn w:val="Normal"/>
    <w:link w:val="BalonMetniChar"/>
    <w:uiPriority w:val="99"/>
    <w:semiHidden/>
    <w:unhideWhenUsed/>
    <w:rsid w:val="00623A79"/>
    <w:rPr>
      <w:rFonts w:ascii="Tahoma" w:hAnsi="Tahoma" w:cs="Tahoma"/>
      <w:sz w:val="16"/>
      <w:szCs w:val="16"/>
    </w:rPr>
  </w:style>
  <w:style w:type="character" w:customStyle="1" w:styleId="BalonMetniChar">
    <w:name w:val="Balon Metni Char"/>
    <w:basedOn w:val="VarsaylanParagrafYazTipi"/>
    <w:link w:val="BalonMetni"/>
    <w:uiPriority w:val="99"/>
    <w:semiHidden/>
    <w:rsid w:val="00623A79"/>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emf"/><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tr.wikipedia.org/wiki/Al%C3%BCminyum" TargetMode="External"/><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876</Words>
  <Characters>4998</Characters>
  <Application>Microsoft Office Word</Application>
  <DocSecurity>0</DocSecurity>
  <Lines>41</Lines>
  <Paragraphs>11</Paragraphs>
  <ScaleCrop>false</ScaleCrop>
  <Company/>
  <LinksUpToDate>false</LinksUpToDate>
  <CharactersWithSpaces>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DOGAN</dc:creator>
  <cp:lastModifiedBy>Tasarım3</cp:lastModifiedBy>
  <cp:revision>17</cp:revision>
  <dcterms:created xsi:type="dcterms:W3CDTF">2014-05-30T10:43:00Z</dcterms:created>
  <dcterms:modified xsi:type="dcterms:W3CDTF">2014-12-30T08:14:00Z</dcterms:modified>
</cp:coreProperties>
</file>